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1F" w:rsidRPr="00637E2C" w:rsidRDefault="00681340" w:rsidP="00637E2C">
      <w:pPr>
        <w:ind w:left="2160" w:firstLine="720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bookmarkStart w:id="0" w:name="_GoBack"/>
      <w:bookmarkEnd w:id="0"/>
      <w:r w:rsidRPr="00637E2C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A21BC9" w:rsidRPr="00637E2C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Рекомендации </w:t>
      </w:r>
    </w:p>
    <w:p w:rsidR="001E181F" w:rsidRPr="00637E2C" w:rsidRDefault="00A21BC9" w:rsidP="00637E2C">
      <w:pPr>
        <w:ind w:left="144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7E2C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проведению ревизий</w:t>
      </w:r>
    </w:p>
    <w:p w:rsidR="00340220" w:rsidRPr="00637E2C" w:rsidRDefault="00A21BC9" w:rsidP="00637E2C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7E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структурных подразделениях</w:t>
      </w:r>
      <w:r w:rsidR="001E181F" w:rsidRPr="00637E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84A9D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proofErr w:type="spellStart"/>
      <w:r w:rsidR="001E181F" w:rsidRPr="00637E2C">
        <w:rPr>
          <w:rFonts w:ascii="Times New Roman" w:hAnsi="Times New Roman" w:cs="Times New Roman"/>
          <w:b/>
          <w:i/>
          <w:sz w:val="28"/>
          <w:szCs w:val="28"/>
          <w:lang w:val="ru-RU"/>
        </w:rPr>
        <w:t>Облохотрыболовсоюза</w:t>
      </w:r>
      <w:proofErr w:type="spellEnd"/>
      <w:r w:rsidR="00A84A9D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340220" w:rsidRPr="00637E2C" w:rsidRDefault="009A56E2" w:rsidP="00637E2C">
      <w:pPr>
        <w:jc w:val="both"/>
        <w:rPr>
          <w:rFonts w:ascii="Times New Roman" w:hAnsi="Times New Roman" w:cs="Times New Roman"/>
          <w:lang w:val="ru-RU"/>
        </w:rPr>
      </w:pP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  <w:t xml:space="preserve">г. Челябинск, </w:t>
      </w:r>
      <w:r w:rsidR="00F01DAC">
        <w:rPr>
          <w:rFonts w:ascii="Times New Roman" w:hAnsi="Times New Roman" w:cs="Times New Roman"/>
          <w:lang w:val="ru-RU"/>
        </w:rPr>
        <w:t>фев</w:t>
      </w:r>
      <w:r w:rsidR="00C70346">
        <w:rPr>
          <w:rFonts w:ascii="Times New Roman" w:hAnsi="Times New Roman" w:cs="Times New Roman"/>
          <w:lang w:val="ru-RU"/>
        </w:rPr>
        <w:t>р</w:t>
      </w:r>
      <w:r w:rsidR="00F01DAC">
        <w:rPr>
          <w:rFonts w:ascii="Times New Roman" w:hAnsi="Times New Roman" w:cs="Times New Roman"/>
          <w:lang w:val="ru-RU"/>
        </w:rPr>
        <w:t xml:space="preserve">аль </w:t>
      </w:r>
      <w:r w:rsidRPr="00637E2C">
        <w:rPr>
          <w:rFonts w:ascii="Times New Roman" w:hAnsi="Times New Roman" w:cs="Times New Roman"/>
          <w:lang w:val="ru-RU"/>
        </w:rPr>
        <w:t>20</w:t>
      </w:r>
      <w:r w:rsidR="00F01DAC">
        <w:rPr>
          <w:rFonts w:ascii="Times New Roman" w:hAnsi="Times New Roman" w:cs="Times New Roman"/>
          <w:lang w:val="ru-RU"/>
        </w:rPr>
        <w:t>2</w:t>
      </w:r>
      <w:r w:rsidR="00C70346">
        <w:rPr>
          <w:rFonts w:ascii="Times New Roman" w:hAnsi="Times New Roman" w:cs="Times New Roman"/>
          <w:lang w:val="ru-RU"/>
        </w:rPr>
        <w:t>5</w:t>
      </w:r>
      <w:r w:rsidRPr="00637E2C">
        <w:rPr>
          <w:rFonts w:ascii="Times New Roman" w:hAnsi="Times New Roman" w:cs="Times New Roman"/>
          <w:lang w:val="ru-RU"/>
        </w:rPr>
        <w:t xml:space="preserve"> г.</w:t>
      </w:r>
    </w:p>
    <w:p w:rsidR="009A56E2" w:rsidRDefault="002B0AC6" w:rsidP="00637E2C">
      <w:pPr>
        <w:jc w:val="both"/>
        <w:rPr>
          <w:rFonts w:ascii="Times New Roman" w:hAnsi="Times New Roman" w:cs="Times New Roman"/>
          <w:lang w:val="ru-RU"/>
        </w:rPr>
      </w:pP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</w:r>
      <w:r w:rsidRPr="00637E2C">
        <w:rPr>
          <w:rFonts w:ascii="Times New Roman" w:hAnsi="Times New Roman" w:cs="Times New Roman"/>
          <w:lang w:val="ru-RU"/>
        </w:rPr>
        <w:tab/>
        <w:t xml:space="preserve">(редакция </w:t>
      </w:r>
      <w:r w:rsidR="00F01DAC">
        <w:rPr>
          <w:rFonts w:ascii="Times New Roman" w:hAnsi="Times New Roman" w:cs="Times New Roman"/>
          <w:lang w:val="ru-RU"/>
        </w:rPr>
        <w:t>2</w:t>
      </w:r>
      <w:r w:rsidRPr="00637E2C">
        <w:rPr>
          <w:rFonts w:ascii="Times New Roman" w:hAnsi="Times New Roman" w:cs="Times New Roman"/>
          <w:lang w:val="ru-RU"/>
        </w:rPr>
        <w:t>)</w:t>
      </w:r>
      <w:r w:rsidR="00F01DAC">
        <w:rPr>
          <w:rFonts w:ascii="Times New Roman" w:hAnsi="Times New Roman" w:cs="Times New Roman"/>
          <w:lang w:val="ru-RU"/>
        </w:rPr>
        <w:t xml:space="preserve"> </w:t>
      </w:r>
    </w:p>
    <w:p w:rsidR="00F01DAC" w:rsidRPr="00586468" w:rsidRDefault="00F01DAC" w:rsidP="00637E2C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586468">
        <w:rPr>
          <w:rFonts w:ascii="Times New Roman" w:hAnsi="Times New Roman" w:cs="Times New Roman"/>
          <w:b/>
          <w:i/>
          <w:lang w:val="ru-RU"/>
        </w:rPr>
        <w:t>Во 2</w:t>
      </w:r>
      <w:r w:rsidR="00586468" w:rsidRPr="00586468">
        <w:rPr>
          <w:rFonts w:ascii="Times New Roman" w:hAnsi="Times New Roman" w:cs="Times New Roman"/>
          <w:b/>
          <w:i/>
          <w:lang w:val="ru-RU"/>
        </w:rPr>
        <w:t>-й</w:t>
      </w:r>
      <w:r w:rsidRPr="00586468">
        <w:rPr>
          <w:rFonts w:ascii="Times New Roman" w:hAnsi="Times New Roman" w:cs="Times New Roman"/>
          <w:b/>
          <w:i/>
          <w:lang w:val="ru-RU"/>
        </w:rPr>
        <w:t xml:space="preserve"> редакции Рекомендаций учтён опыт работы ревизионной </w:t>
      </w:r>
      <w:proofErr w:type="spellStart"/>
      <w:r w:rsidRPr="00586468">
        <w:rPr>
          <w:rFonts w:ascii="Times New Roman" w:hAnsi="Times New Roman" w:cs="Times New Roman"/>
          <w:b/>
          <w:i/>
          <w:lang w:val="ru-RU"/>
        </w:rPr>
        <w:t>комисси</w:t>
      </w:r>
      <w:proofErr w:type="spellEnd"/>
      <w:r w:rsidRPr="00586468">
        <w:rPr>
          <w:rFonts w:ascii="Times New Roman" w:hAnsi="Times New Roman" w:cs="Times New Roman"/>
          <w:b/>
          <w:i/>
          <w:lang w:val="ru-RU"/>
        </w:rPr>
        <w:t xml:space="preserve"> «</w:t>
      </w:r>
      <w:proofErr w:type="spellStart"/>
      <w:r w:rsidRPr="00586468">
        <w:rPr>
          <w:rFonts w:ascii="Times New Roman" w:hAnsi="Times New Roman" w:cs="Times New Roman"/>
          <w:b/>
          <w:i/>
          <w:lang w:val="ru-RU"/>
        </w:rPr>
        <w:t>Облохотрыболовсоюза</w:t>
      </w:r>
      <w:proofErr w:type="spellEnd"/>
      <w:r w:rsidRPr="00586468">
        <w:rPr>
          <w:rFonts w:ascii="Times New Roman" w:hAnsi="Times New Roman" w:cs="Times New Roman"/>
          <w:b/>
          <w:i/>
          <w:lang w:val="ru-RU"/>
        </w:rPr>
        <w:t xml:space="preserve">» и </w:t>
      </w:r>
      <w:r w:rsidR="00586468">
        <w:rPr>
          <w:rFonts w:ascii="Times New Roman" w:hAnsi="Times New Roman" w:cs="Times New Roman"/>
          <w:b/>
          <w:i/>
          <w:lang w:val="ru-RU"/>
        </w:rPr>
        <w:t xml:space="preserve">его </w:t>
      </w:r>
      <w:r w:rsidRPr="00586468">
        <w:rPr>
          <w:rFonts w:ascii="Times New Roman" w:hAnsi="Times New Roman" w:cs="Times New Roman"/>
          <w:b/>
          <w:i/>
          <w:lang w:val="ru-RU"/>
        </w:rPr>
        <w:t xml:space="preserve">структурных подразделений за прошедший период, сделан акцент на профилактику </w:t>
      </w:r>
      <w:proofErr w:type="spellStart"/>
      <w:r w:rsidRPr="00586468">
        <w:rPr>
          <w:rFonts w:ascii="Times New Roman" w:hAnsi="Times New Roman" w:cs="Times New Roman"/>
          <w:b/>
          <w:i/>
          <w:lang w:val="ru-RU"/>
        </w:rPr>
        <w:t>обнаруженых</w:t>
      </w:r>
      <w:proofErr w:type="spellEnd"/>
      <w:r w:rsidRPr="00586468">
        <w:rPr>
          <w:rFonts w:ascii="Times New Roman" w:hAnsi="Times New Roman" w:cs="Times New Roman"/>
          <w:b/>
          <w:i/>
          <w:lang w:val="ru-RU"/>
        </w:rPr>
        <w:t xml:space="preserve"> </w:t>
      </w:r>
      <w:r w:rsidR="00586468">
        <w:rPr>
          <w:rFonts w:ascii="Times New Roman" w:hAnsi="Times New Roman" w:cs="Times New Roman"/>
          <w:b/>
          <w:i/>
          <w:lang w:val="ru-RU"/>
        </w:rPr>
        <w:t xml:space="preserve">за </w:t>
      </w:r>
      <w:r w:rsidRPr="00586468">
        <w:rPr>
          <w:rFonts w:ascii="Times New Roman" w:hAnsi="Times New Roman" w:cs="Times New Roman"/>
          <w:b/>
          <w:i/>
          <w:lang w:val="ru-RU"/>
        </w:rPr>
        <w:t xml:space="preserve">это время нарушений в </w:t>
      </w:r>
      <w:proofErr w:type="spellStart"/>
      <w:r w:rsidRPr="00586468">
        <w:rPr>
          <w:rFonts w:ascii="Times New Roman" w:hAnsi="Times New Roman" w:cs="Times New Roman"/>
          <w:b/>
          <w:i/>
          <w:lang w:val="ru-RU"/>
        </w:rPr>
        <w:t>деятеятельности</w:t>
      </w:r>
      <w:proofErr w:type="spellEnd"/>
      <w:r w:rsidRPr="00586468">
        <w:rPr>
          <w:rFonts w:ascii="Times New Roman" w:hAnsi="Times New Roman" w:cs="Times New Roman"/>
          <w:b/>
          <w:i/>
          <w:lang w:val="ru-RU"/>
        </w:rPr>
        <w:t xml:space="preserve"> «</w:t>
      </w:r>
      <w:proofErr w:type="spellStart"/>
      <w:r w:rsidRPr="00586468">
        <w:rPr>
          <w:rFonts w:ascii="Times New Roman" w:hAnsi="Times New Roman" w:cs="Times New Roman"/>
          <w:b/>
          <w:i/>
          <w:lang w:val="ru-RU"/>
        </w:rPr>
        <w:t>Облохотрыболовсоюза</w:t>
      </w:r>
      <w:proofErr w:type="spellEnd"/>
      <w:r w:rsidRPr="00586468">
        <w:rPr>
          <w:rFonts w:ascii="Times New Roman" w:hAnsi="Times New Roman" w:cs="Times New Roman"/>
          <w:b/>
          <w:i/>
          <w:lang w:val="ru-RU"/>
        </w:rPr>
        <w:t>»</w:t>
      </w:r>
      <w:r w:rsidR="00586468" w:rsidRPr="00586468">
        <w:rPr>
          <w:rFonts w:ascii="Times New Roman" w:hAnsi="Times New Roman" w:cs="Times New Roman"/>
          <w:b/>
          <w:i/>
          <w:lang w:val="ru-RU"/>
        </w:rPr>
        <w:t xml:space="preserve">. </w:t>
      </w:r>
      <w:r w:rsidR="00586468" w:rsidRPr="00586468">
        <w:rPr>
          <w:rFonts w:ascii="Times New Roman" w:hAnsi="Times New Roman" w:cs="Times New Roman"/>
          <w:b/>
          <w:i/>
          <w:lang w:val="ru-RU"/>
        </w:rPr>
        <w:tab/>
        <w:t xml:space="preserve">Соблюдение предлагаемых Рекомендаций будет способствовать более эффективной работе </w:t>
      </w:r>
      <w:r w:rsidR="00586468">
        <w:rPr>
          <w:rFonts w:ascii="Times New Roman" w:hAnsi="Times New Roman" w:cs="Times New Roman"/>
          <w:b/>
          <w:i/>
          <w:lang w:val="ru-RU"/>
        </w:rPr>
        <w:t>по</w:t>
      </w:r>
      <w:r w:rsidR="00586468" w:rsidRPr="00586468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gramStart"/>
      <w:r w:rsidR="00586468" w:rsidRPr="00586468">
        <w:rPr>
          <w:rFonts w:ascii="Times New Roman" w:hAnsi="Times New Roman" w:cs="Times New Roman"/>
          <w:b/>
          <w:i/>
          <w:lang w:val="ru-RU"/>
        </w:rPr>
        <w:t>реализации</w:t>
      </w:r>
      <w:r w:rsidR="00586468">
        <w:rPr>
          <w:rFonts w:ascii="Times New Roman" w:hAnsi="Times New Roman" w:cs="Times New Roman"/>
          <w:b/>
          <w:i/>
          <w:lang w:val="ru-RU"/>
        </w:rPr>
        <w:t xml:space="preserve"> </w:t>
      </w:r>
      <w:r w:rsidR="00586468" w:rsidRPr="00586468">
        <w:rPr>
          <w:rFonts w:ascii="Times New Roman" w:hAnsi="Times New Roman" w:cs="Times New Roman"/>
          <w:b/>
          <w:i/>
          <w:lang w:val="ru-RU"/>
        </w:rPr>
        <w:t xml:space="preserve"> уставных</w:t>
      </w:r>
      <w:proofErr w:type="gramEnd"/>
      <w:r w:rsidR="00586468" w:rsidRPr="00586468">
        <w:rPr>
          <w:rFonts w:ascii="Times New Roman" w:hAnsi="Times New Roman" w:cs="Times New Roman"/>
          <w:b/>
          <w:i/>
          <w:lang w:val="ru-RU"/>
        </w:rPr>
        <w:t xml:space="preserve"> целей</w:t>
      </w:r>
      <w:r w:rsidR="00586468">
        <w:rPr>
          <w:rFonts w:ascii="Times New Roman" w:hAnsi="Times New Roman" w:cs="Times New Roman"/>
          <w:b/>
          <w:i/>
          <w:lang w:val="ru-RU"/>
        </w:rPr>
        <w:t xml:space="preserve"> </w:t>
      </w:r>
      <w:r w:rsidR="00586468" w:rsidRPr="00586468">
        <w:rPr>
          <w:rFonts w:ascii="Times New Roman" w:hAnsi="Times New Roman" w:cs="Times New Roman"/>
          <w:b/>
          <w:i/>
          <w:lang w:val="ru-RU"/>
        </w:rPr>
        <w:t>«</w:t>
      </w:r>
      <w:proofErr w:type="spellStart"/>
      <w:r w:rsidR="00586468" w:rsidRPr="00586468">
        <w:rPr>
          <w:rFonts w:ascii="Times New Roman" w:hAnsi="Times New Roman" w:cs="Times New Roman"/>
          <w:b/>
          <w:i/>
          <w:lang w:val="ru-RU"/>
        </w:rPr>
        <w:t>Облохотрыболовсоюза</w:t>
      </w:r>
      <w:proofErr w:type="spellEnd"/>
      <w:r w:rsidR="00586468" w:rsidRPr="00586468">
        <w:rPr>
          <w:rFonts w:ascii="Times New Roman" w:hAnsi="Times New Roman" w:cs="Times New Roman"/>
          <w:b/>
          <w:i/>
          <w:lang w:val="ru-RU"/>
        </w:rPr>
        <w:t>».</w:t>
      </w:r>
    </w:p>
    <w:p w:rsidR="00D0640E" w:rsidRPr="00637E2C" w:rsidRDefault="00D0640E" w:rsidP="00637E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640E" w:rsidRPr="00637E2C" w:rsidRDefault="00D0640E" w:rsidP="00637E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1657D2" w:rsidRPr="00637E2C" w:rsidRDefault="001657D2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640E" w:rsidRDefault="003A28B0" w:rsidP="00EC5C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0640E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 ревизий и проверок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EC5CC0" w:rsidRDefault="00EC5CC0" w:rsidP="00637E2C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02DF6" w:rsidRDefault="00702DF6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Основными задачами ревизий являются:</w:t>
      </w:r>
    </w:p>
    <w:p w:rsidR="00EC5CC0" w:rsidRDefault="00EC5CC0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468" w:rsidRDefault="00586468" w:rsidP="0058646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-контроль за соответствием деятельности структурного подразделения требованиям Устава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C5CC0" w:rsidRPr="00637E2C" w:rsidRDefault="00EC5CC0" w:rsidP="00EC5CC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-контроль за выполнением решений Конференции (Общего собрания) и 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структурного подразделения;</w:t>
      </w:r>
    </w:p>
    <w:p w:rsidR="00702DF6" w:rsidRDefault="00702DF6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-контроль за финансово-хозяйственной деятельностью структурного подразделения;</w:t>
      </w:r>
    </w:p>
    <w:p w:rsidR="00EC5CC0" w:rsidRPr="00637E2C" w:rsidRDefault="00EC5CC0" w:rsidP="00EC5CC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-контроль за использованием имущества (в том числе денежных средств) структурного подразделения.</w:t>
      </w:r>
    </w:p>
    <w:p w:rsidR="001657D2" w:rsidRPr="00637E2C" w:rsidRDefault="001657D2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-контроль за правильностью постановки бухгалтерского учета;</w:t>
      </w:r>
    </w:p>
    <w:p w:rsidR="00CE5798" w:rsidRPr="00637E2C" w:rsidRDefault="00CE5798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2B8A" w:rsidRPr="00637E2C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предложений предыдущей ревизии или проверки;</w:t>
      </w:r>
    </w:p>
    <w:p w:rsidR="001657D2" w:rsidRPr="00637E2C" w:rsidRDefault="001657D2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7D2" w:rsidRPr="00637E2C" w:rsidRDefault="006E2911" w:rsidP="00637E2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1657D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 w:rsidR="001657D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2B4E70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657D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Организация и проведение ревизий</w:t>
      </w:r>
      <w:r w:rsidR="003A28B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1657D2" w:rsidRPr="00637E2C" w:rsidRDefault="001657D2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277" w:rsidRPr="00637E2C" w:rsidRDefault="003A0277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Документальная ревизия должна проводиться ежегодно после сдачи годового баланса за истекший год по состоянию на 1 января текущего года.</w:t>
      </w:r>
    </w:p>
    <w:p w:rsidR="008B5657" w:rsidRPr="00637E2C" w:rsidRDefault="008B5657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Во втором полугодии проводится проверка выполнения предложений по результатам ревизии.</w:t>
      </w:r>
    </w:p>
    <w:p w:rsidR="005E31F7" w:rsidRPr="00637E2C" w:rsidRDefault="005E31F7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Перед началом ревизии уточняют перечень вопросов, подлежащих проверке и распределяют работу между членами ревизионной комиссии.</w:t>
      </w:r>
    </w:p>
    <w:p w:rsidR="005E31F7" w:rsidRPr="00637E2C" w:rsidRDefault="005E31F7" w:rsidP="00637E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До начала работы ревизионная комиссия знакомит руководителей структурного подразделения с объемом, сроками и задачами ревизии.</w:t>
      </w:r>
    </w:p>
    <w:p w:rsidR="002B4E70" w:rsidRPr="00637E2C" w:rsidRDefault="002B4E70" w:rsidP="00637E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31F7" w:rsidRPr="00637E2C" w:rsidRDefault="006E2911" w:rsidP="00637E2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1</w:t>
      </w:r>
      <w:r w:rsidR="002B4E70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3</w:t>
      </w:r>
      <w:r w:rsidR="002B4E70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. Оформление ревизионного материала</w:t>
      </w:r>
      <w:r w:rsidR="003A28B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CD794F" w:rsidRPr="00637E2C" w:rsidRDefault="00CD794F" w:rsidP="00637E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Результаты ревизий и проверок оформляются </w:t>
      </w:r>
      <w:r w:rsidR="006F5AFE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ктом, который должен быть</w:t>
      </w:r>
    </w:p>
    <w:p w:rsidR="003A0277" w:rsidRPr="00637E2C" w:rsidRDefault="00CD794F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объективным, документально обоснованным, с конкретным указанием виновных лиц.</w:t>
      </w:r>
    </w:p>
    <w:p w:rsidR="00CD794F" w:rsidRPr="00637E2C" w:rsidRDefault="00CD794F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Акты не загромождают таблицами, их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дают  в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приложении. Выявленные факты однородных нарушений (например</w:t>
      </w:r>
      <w:r w:rsidR="00500149" w:rsidRPr="00637E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проверки авансовых отчетов</w:t>
      </w:r>
      <w:r w:rsidR="0050014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) группируются в ведомости, а в </w:t>
      </w:r>
      <w:r w:rsidR="006F5AFE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00149" w:rsidRPr="00637E2C">
        <w:rPr>
          <w:rFonts w:ascii="Times New Roman" w:hAnsi="Times New Roman" w:cs="Times New Roman"/>
          <w:sz w:val="24"/>
          <w:szCs w:val="24"/>
          <w:lang w:val="ru-RU"/>
        </w:rPr>
        <w:t>кте указываются только итоговые данные со ссылкой на соответствующие приложения.</w:t>
      </w:r>
    </w:p>
    <w:p w:rsidR="00500149" w:rsidRPr="00637E2C" w:rsidRDefault="00500149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того, чтобы не загромождать </w:t>
      </w:r>
      <w:r w:rsidR="00C5296F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кт большим количеством данных</w:t>
      </w:r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, рекомендуется составление промежуточных </w:t>
      </w:r>
      <w:r w:rsidR="00C5296F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ктов. </w:t>
      </w:r>
      <w:proofErr w:type="gramStart"/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5296F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кт снятия остатков кассы, инвентаризации материальных ценностей и т. д. Результаты промежуточного </w:t>
      </w:r>
      <w:r w:rsidR="00C5296F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кта включаются в основной </w:t>
      </w:r>
      <w:r w:rsidR="00C5296F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Акт </w:t>
      </w:r>
      <w:r w:rsidR="002535AD" w:rsidRPr="00637E2C">
        <w:rPr>
          <w:rFonts w:ascii="Times New Roman" w:hAnsi="Times New Roman" w:cs="Times New Roman"/>
          <w:sz w:val="24"/>
          <w:szCs w:val="24"/>
          <w:lang w:val="ru-RU"/>
        </w:rPr>
        <w:t>со ссылкой на номер приложения.</w:t>
      </w:r>
    </w:p>
    <w:p w:rsidR="002535AD" w:rsidRPr="00637E2C" w:rsidRDefault="002535AD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>Материал ревизии строится по разделам, которые приводятся ниже, и отдельно даются предложения по ликвидации отмеченных нарушений. Предложения должны быть конкретными, желательно с указанием сроков и исполнителей.</w:t>
      </w:r>
    </w:p>
    <w:p w:rsidR="002535AD" w:rsidRPr="00637E2C" w:rsidRDefault="002535AD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окончательного оформления </w:t>
      </w:r>
      <w:r w:rsidR="0089293C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кта с ним</w:t>
      </w:r>
      <w:r w:rsidR="008E58E8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следует ознакомить председателя </w:t>
      </w:r>
      <w:r w:rsidR="0089293C" w:rsidRPr="00637E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E58E8" w:rsidRPr="00637E2C">
        <w:rPr>
          <w:rFonts w:ascii="Times New Roman" w:hAnsi="Times New Roman" w:cs="Times New Roman"/>
          <w:sz w:val="24"/>
          <w:szCs w:val="24"/>
          <w:lang w:val="ru-RU"/>
        </w:rPr>
        <w:t>равления и главного бухгалтера структурного подразделения.</w:t>
      </w:r>
    </w:p>
    <w:p w:rsidR="008E58E8" w:rsidRPr="00637E2C" w:rsidRDefault="008E58E8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>Акт подписывается председателем, главным бухгалтером и лицами, проводящими ревизию.</w:t>
      </w:r>
    </w:p>
    <w:p w:rsidR="008E58E8" w:rsidRPr="00637E2C" w:rsidRDefault="008E58E8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Акт составляется в 3-х экземплярах, из которых первый экземпляр направляется в ревизионную комиссию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="00351C50" w:rsidRPr="00637E2C">
        <w:rPr>
          <w:rFonts w:ascii="Times New Roman" w:hAnsi="Times New Roman" w:cs="Times New Roman"/>
          <w:sz w:val="24"/>
          <w:szCs w:val="24"/>
          <w:lang w:val="ru-RU"/>
        </w:rPr>
        <w:t>, второй вручается ревизуемому структурному подразделению и третий остается в делах ревизионной комиссии структурного подразделения.</w:t>
      </w:r>
    </w:p>
    <w:p w:rsidR="00444631" w:rsidRPr="00444631" w:rsidRDefault="00351C50" w:rsidP="0044463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Результаты ревизии докладываются </w:t>
      </w:r>
      <w:r w:rsidR="00B27567" w:rsidRPr="00637E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равлению структурного подразделения, которое рассматривает </w:t>
      </w:r>
      <w:r w:rsidR="00CD004A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кт (но не утверждает) и выносит постановление о мерах по ликвидации отмеченных при ревизии недостатков и нарушений. Выписка из протокола направляется в ревизионную комиссию</w:t>
      </w:r>
      <w:r w:rsidR="00796132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подразделения, ревизионную комиссию </w:t>
      </w:r>
      <w:proofErr w:type="spellStart"/>
      <w:r w:rsidR="00796132"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председателю </w:t>
      </w:r>
      <w:r w:rsidR="00421036" w:rsidRPr="00637E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равления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4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631" w:rsidRPr="00444631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</w:t>
      </w:r>
      <w:proofErr w:type="gramStart"/>
      <w:r w:rsidR="00444631" w:rsidRPr="00444631">
        <w:rPr>
          <w:rFonts w:ascii="Times New Roman" w:hAnsi="Times New Roman" w:cs="Times New Roman"/>
          <w:sz w:val="24"/>
          <w:szCs w:val="24"/>
          <w:lang w:val="ru-RU"/>
        </w:rPr>
        <w:t>подготовка  Распоряжения</w:t>
      </w:r>
      <w:proofErr w:type="gramEnd"/>
      <w:r w:rsidR="00444631" w:rsidRPr="00444631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Председателя правления с указанием конкретных мероприятий, исполнителей и сроков по выполнению предложений, указанных в Акте ревизии.</w:t>
      </w:r>
    </w:p>
    <w:p w:rsidR="00351C50" w:rsidRPr="00637E2C" w:rsidRDefault="00351C50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0F0C" w:rsidRPr="00637E2C" w:rsidRDefault="00A20F0C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0F0C" w:rsidRPr="00637E2C" w:rsidRDefault="00A20F0C" w:rsidP="00637E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ревизионного материала по разделам.</w:t>
      </w:r>
    </w:p>
    <w:p w:rsidR="00A20F0C" w:rsidRPr="00637E2C" w:rsidRDefault="00A20F0C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0F0C" w:rsidRPr="00637E2C" w:rsidRDefault="003A28B0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20F0C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Организационная структура, работа </w:t>
      </w:r>
      <w:r w:rsidR="00713A51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="00A20F0C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равления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396AFF" w:rsidRPr="00637E2C" w:rsidRDefault="00396AFF" w:rsidP="00637E2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3464" w:rsidRDefault="00396AFF" w:rsidP="00637E2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Проверка пр</w:t>
      </w:r>
      <w:r w:rsidR="00053464" w:rsidRPr="00637E2C">
        <w:rPr>
          <w:rFonts w:ascii="Times New Roman" w:hAnsi="Times New Roman" w:cs="Times New Roman"/>
          <w:sz w:val="24"/>
          <w:szCs w:val="24"/>
          <w:lang w:val="ru-RU"/>
        </w:rPr>
        <w:t>оводится по следующим вопросам:</w:t>
      </w:r>
    </w:p>
    <w:p w:rsidR="00897AF3" w:rsidRPr="008037E6" w:rsidRDefault="00897AF3" w:rsidP="00897AF3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7E6">
        <w:rPr>
          <w:rFonts w:ascii="Times New Roman" w:hAnsi="Times New Roman" w:cs="Times New Roman"/>
          <w:sz w:val="24"/>
          <w:szCs w:val="24"/>
          <w:lang w:val="ru-RU"/>
        </w:rPr>
        <w:lastRenderedPageBreak/>
        <w:t>-количество членов структурного подразделения. Количество первичных организаций и полнота охвата первичными организациями;</w:t>
      </w:r>
    </w:p>
    <w:p w:rsidR="00396AFF" w:rsidRPr="00637E2C" w:rsidRDefault="00053464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20F0C" w:rsidRPr="00637E2C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подведомственных</w:t>
      </w:r>
      <w:r w:rsidR="00A20F0C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структурному подразделению </w:t>
      </w:r>
      <w:r w:rsidR="00A20F0C" w:rsidRPr="00637E2C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A20F0C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20F0C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20F0C" w:rsidRPr="00637E2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96AFF" w:rsidRPr="00637E2C">
        <w:rPr>
          <w:rFonts w:ascii="Times New Roman" w:hAnsi="Times New Roman" w:cs="Times New Roman"/>
          <w:sz w:val="24"/>
          <w:szCs w:val="24"/>
          <w:lang w:val="ru-RU"/>
        </w:rPr>
        <w:t>ъектов</w:t>
      </w:r>
      <w:proofErr w:type="gramEnd"/>
      <w:r w:rsidR="00396AFF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находящихся в </w:t>
      </w:r>
      <w:r w:rsidR="005D5FB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396AFF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6AFF" w:rsidRPr="00637E2C">
        <w:rPr>
          <w:rFonts w:ascii="Times New Roman" w:hAnsi="Times New Roman" w:cs="Times New Roman"/>
          <w:sz w:val="24"/>
          <w:szCs w:val="24"/>
          <w:lang w:val="ru-RU"/>
        </w:rPr>
        <w:t>(аренде)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A1306" w:rsidRDefault="009A1306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-материальная база структурного</w:t>
      </w:r>
      <w:r w:rsidR="00406970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подразделения: наличие основных фондов (в общей сумме), в том числе строений и автотранспорта;</w:t>
      </w:r>
    </w:p>
    <w:p w:rsidR="00C70BD9" w:rsidRPr="007468FA" w:rsidRDefault="00C70BD9" w:rsidP="00C70BD9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8FA">
        <w:rPr>
          <w:rFonts w:ascii="Times New Roman" w:hAnsi="Times New Roman" w:cs="Times New Roman"/>
          <w:sz w:val="24"/>
          <w:szCs w:val="24"/>
          <w:lang w:val="ru-RU"/>
        </w:rPr>
        <w:t>- работа правления: плановость в работе правления и контроль за выполнением планов и иных намеченных мероприятий, регулярность проведения заседаний Правления, оформление протоколов;</w:t>
      </w:r>
    </w:p>
    <w:p w:rsidR="00406970" w:rsidRPr="007468FA" w:rsidRDefault="0040697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8FA">
        <w:rPr>
          <w:rFonts w:ascii="Times New Roman" w:hAnsi="Times New Roman" w:cs="Times New Roman"/>
          <w:sz w:val="24"/>
          <w:szCs w:val="24"/>
          <w:lang w:val="ru-RU"/>
        </w:rPr>
        <w:t>-планирование работы первичных организаций и контроль за выполнением планов.</w:t>
      </w:r>
    </w:p>
    <w:p w:rsidR="00406970" w:rsidRPr="00637E2C" w:rsidRDefault="0040697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6970" w:rsidRPr="00637E2C" w:rsidRDefault="003A28B0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95E87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Учет и расходование денежных средств</w:t>
      </w:r>
      <w:r w:rsidR="00B211D1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, бланков строгой отчетности и ценных бланков (марок)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FB4411" w:rsidRPr="00637E2C" w:rsidRDefault="00FB4411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Ревизию начинают со снятия фактических остатков денежных средств и бланков строгой отчетности в кассе структурного подразделения. На время ревизии кассы денежные операции и выдача бланков строгой отчетности прекращаются. В бухгалтерии запрашиваются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оборотно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>-сальдовые ведомости по денежным средствам и бланкам строгой</w:t>
      </w:r>
      <w:r w:rsidR="00625F5A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отчетности.</w:t>
      </w:r>
      <w:r w:rsidR="001A39DA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 присутствии ревизующего кассир составляет кассовый отчет на день </w:t>
      </w:r>
      <w:proofErr w:type="gramStart"/>
      <w:r w:rsidR="001A39DA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проверки  </w:t>
      </w:r>
      <w:r w:rsidR="00324C79" w:rsidRPr="00637E2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324C7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9DA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дает </w:t>
      </w:r>
      <w:r w:rsidR="00324C79" w:rsidRPr="00637E2C">
        <w:rPr>
          <w:rFonts w:ascii="Times New Roman" w:hAnsi="Times New Roman" w:cs="Times New Roman"/>
          <w:sz w:val="24"/>
          <w:szCs w:val="24"/>
          <w:lang w:val="ru-RU"/>
        </w:rPr>
        <w:t>расписку</w:t>
      </w:r>
      <w:r w:rsidR="00825355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 «К</w:t>
      </w:r>
      <w:r w:rsidR="00324C7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началу проведения проверки все приходные и расходные документы на денежные</w:t>
      </w:r>
      <w:r w:rsidR="00825355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средства и бланки строгой отчетности сданы в бухгалтерию и все денежные средства и бланки строгой отчетности поступившие под мою ответственность оприходованы, а выбывшие списаны в расход». Результаты проверки кассы оформляются отдельным актом.</w:t>
      </w:r>
    </w:p>
    <w:p w:rsidR="003C7EA4" w:rsidRPr="00637E2C" w:rsidRDefault="003C7EA4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проверить соблюдение лимита хранения денежных средств в кассе, а также наличие документов, подтверждающих требуемый уровень технической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укрепл</w:t>
      </w:r>
      <w:r w:rsidR="00097577" w:rsidRPr="00637E2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нности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кассового  узла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класса защищ</w:t>
      </w:r>
      <w:r w:rsidR="00097577" w:rsidRPr="00637E2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нности сейфов.</w:t>
      </w:r>
    </w:p>
    <w:p w:rsidR="00895210" w:rsidRPr="00637E2C" w:rsidRDefault="00895210" w:rsidP="00637E2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Следует проверить соблюдение следующих условий:</w:t>
      </w:r>
    </w:p>
    <w:p w:rsidR="00895210" w:rsidRPr="00637E2C" w:rsidRDefault="00895210" w:rsidP="00637E2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Обеспеченность сохранности ценных бланков и проведение сплошной ежегодной инвентаризации по всем точкам хранения, а также при передаче другому подотчетному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лицу .</w:t>
      </w:r>
      <w:proofErr w:type="gramEnd"/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приемного акта после пересчета ценных бланков, полученных от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Передача ценных бланков подотчетным лицам по накладным.</w:t>
      </w:r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Выдача ценных бланков производится только </w:t>
      </w:r>
      <w:r w:rsidR="00E4082F">
        <w:rPr>
          <w:rFonts w:ascii="Times New Roman" w:hAnsi="Times New Roman" w:cs="Times New Roman"/>
          <w:sz w:val="24"/>
          <w:szCs w:val="24"/>
          <w:lang w:val="ru-RU"/>
        </w:rPr>
        <w:t>после произведённой оплаты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Состояние учета ценных бланков отражается на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счете в разрезе подотчетных лиц и раздельно по достоинству ценных бланков.</w:t>
      </w:r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Книга по учету бланков строгой отчетности должна быть прошнурована, пронумерована, заверена печатью материально ответственного лица. Ведомость на уплату членских взносов хранится в составе бухгалтерских документов.</w:t>
      </w:r>
    </w:p>
    <w:p w:rsidR="00895210" w:rsidRPr="00637E2C" w:rsidRDefault="00895210" w:rsidP="00637E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Гашение марок в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охотбилетах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корешках производится одновременно с их наклеиванием путем написания даты и подписи сборщика взносов.</w:t>
      </w:r>
    </w:p>
    <w:p w:rsidR="00895210" w:rsidRPr="00637E2C" w:rsidRDefault="00895210" w:rsidP="00637E2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5210" w:rsidRDefault="00895210" w:rsidP="00637E2C">
      <w:pPr>
        <w:pStyle w:val="a3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Хранение и уничтожение книг учета бланков строгой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отчетности  и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ведомостей на уплату членских взносов производится в соответствии с установленными Правилами.</w:t>
      </w:r>
    </w:p>
    <w:p w:rsidR="0085487F" w:rsidRDefault="0085487F" w:rsidP="00637E2C">
      <w:pPr>
        <w:pStyle w:val="a3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F69" w:rsidRDefault="003A28B0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5487F">
        <w:rPr>
          <w:rFonts w:ascii="Times New Roman" w:hAnsi="Times New Roman" w:cs="Times New Roman"/>
          <w:b/>
          <w:i/>
          <w:sz w:val="24"/>
          <w:szCs w:val="24"/>
          <w:lang w:val="ru-RU"/>
        </w:rPr>
        <w:t>Биотехнические мероприятия, ЗМУ, охрана.</w:t>
      </w:r>
    </w:p>
    <w:p w:rsidR="00BE2256" w:rsidRDefault="00BE2256" w:rsidP="00BE2256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5487F" w:rsidRDefault="0085487F" w:rsidP="008548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Данные проверки оформляются в виде таблиц с указанием даты проведения мероприятия, </w:t>
      </w:r>
      <w:r w:rsidR="008311C8">
        <w:rPr>
          <w:rFonts w:ascii="Times New Roman" w:hAnsi="Times New Roman" w:cs="Times New Roman"/>
          <w:sz w:val="24"/>
          <w:szCs w:val="24"/>
          <w:lang w:val="ru-RU"/>
        </w:rPr>
        <w:t>краткое содержание работ, объём выполненных работ, номер и дата договора с подрядчиком, номер и дата акта приёмки выполненных работ, сумма оплаты за выполненные работы.</w:t>
      </w:r>
    </w:p>
    <w:p w:rsidR="008311C8" w:rsidRPr="0085487F" w:rsidRDefault="008311C8" w:rsidP="008548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87F" w:rsidRPr="00637E2C" w:rsidRDefault="0085487F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Операции с подотчетными суммами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F5F69" w:rsidRPr="00637E2C" w:rsidRDefault="002F5F69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При ревизии подотчетных сумм ставится задача </w:t>
      </w:r>
      <w:r w:rsidR="00C912D6"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соблюдения установленного порядка выдачи и расходования авансов на хозяйственные нужды и командировочные расходы.</w:t>
      </w:r>
    </w:p>
    <w:p w:rsidR="002F5F69" w:rsidRPr="00637E2C" w:rsidRDefault="002F5F69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проверке авансовых отчетов</w:t>
      </w:r>
      <w:r w:rsidR="000B01D3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следует обратить внимание на следующие вопросы:</w:t>
      </w:r>
    </w:p>
    <w:p w:rsidR="000B01D3" w:rsidRPr="00637E2C" w:rsidRDefault="000B01D3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83977">
        <w:rPr>
          <w:rFonts w:ascii="Times New Roman" w:hAnsi="Times New Roman" w:cs="Times New Roman"/>
          <w:sz w:val="24"/>
          <w:szCs w:val="24"/>
          <w:lang w:val="ru-RU"/>
        </w:rPr>
        <w:t>правомерность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выдачи подотчетных сумм, есть ли </w:t>
      </w:r>
      <w:r w:rsidR="006C1AF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аспоряжение </w:t>
      </w:r>
      <w:r w:rsidR="006C1AFD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 Правления </w:t>
      </w:r>
      <w:r w:rsidR="004312AB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структурного подразделения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6C1AFD">
        <w:rPr>
          <w:rFonts w:ascii="Times New Roman" w:hAnsi="Times New Roman" w:cs="Times New Roman"/>
          <w:sz w:val="24"/>
          <w:szCs w:val="24"/>
          <w:lang w:val="ru-RU"/>
        </w:rPr>
        <w:t>назначении материально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лица для получения авансов на указанные в отчетах цели;</w:t>
      </w:r>
    </w:p>
    <w:p w:rsidR="000B01D3" w:rsidRPr="00637E2C" w:rsidRDefault="000B01D3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-наличие подписи подотчетного лица</w:t>
      </w:r>
      <w:r w:rsidR="003C5216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, главного бухгалтера, утверждение отчета </w:t>
      </w:r>
      <w:r w:rsidR="00D7047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C5216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редседателем </w:t>
      </w:r>
      <w:r w:rsidR="00D7047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C5216" w:rsidRPr="00637E2C">
        <w:rPr>
          <w:rFonts w:ascii="Times New Roman" w:hAnsi="Times New Roman" w:cs="Times New Roman"/>
          <w:sz w:val="24"/>
          <w:szCs w:val="24"/>
          <w:lang w:val="ru-RU"/>
        </w:rPr>
        <w:t>равления</w:t>
      </w:r>
      <w:r w:rsidR="00662111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</w:t>
      </w:r>
      <w:r w:rsidR="003C5216" w:rsidRPr="00637E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C5216" w:rsidRPr="00637E2C" w:rsidRDefault="003C521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-наличие оправдательных документов, подтверждающих целевое использование подотчетных сумм;</w:t>
      </w:r>
    </w:p>
    <w:p w:rsidR="003C5216" w:rsidRPr="00637E2C" w:rsidRDefault="003C521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-нет ли случаев выдачи подотчетных сумм при наличии задолженности по ранее выданному ав</w:t>
      </w:r>
      <w:r w:rsidR="00902A89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нсу</w:t>
      </w:r>
      <w:r w:rsidR="00902A89" w:rsidRPr="00637E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2A89" w:rsidRPr="00637E2C" w:rsidRDefault="00902A89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-своевременность представления авансовых отч</w:t>
      </w:r>
      <w:r w:rsidR="00D7047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тов и сдачи в кассу неиспользованного аванса</w:t>
      </w:r>
      <w:r w:rsidR="001B3FBB"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0470">
        <w:rPr>
          <w:rFonts w:ascii="Times New Roman" w:hAnsi="Times New Roman" w:cs="Times New Roman"/>
          <w:sz w:val="24"/>
          <w:szCs w:val="24"/>
          <w:lang w:val="ru-RU"/>
        </w:rPr>
        <w:t xml:space="preserve"> Сроки </w:t>
      </w:r>
      <w:proofErr w:type="gramStart"/>
      <w:r w:rsidR="00D70470">
        <w:rPr>
          <w:rFonts w:ascii="Times New Roman" w:hAnsi="Times New Roman" w:cs="Times New Roman"/>
          <w:sz w:val="24"/>
          <w:szCs w:val="24"/>
          <w:lang w:val="ru-RU"/>
        </w:rPr>
        <w:t>предоставления  отчётов</w:t>
      </w:r>
      <w:proofErr w:type="gramEnd"/>
      <w:r w:rsidR="00D70470">
        <w:rPr>
          <w:rFonts w:ascii="Times New Roman" w:hAnsi="Times New Roman" w:cs="Times New Roman"/>
          <w:sz w:val="24"/>
          <w:szCs w:val="24"/>
          <w:lang w:val="ru-RU"/>
        </w:rPr>
        <w:t xml:space="preserve"> и сдачи неиспользованного аванса устанавливаются Распоряжением Председателя Правления</w:t>
      </w:r>
      <w:r w:rsidR="00662111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</w:t>
      </w:r>
      <w:r w:rsidR="00D704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3FBB" w:rsidRPr="00637E2C" w:rsidRDefault="001B3FBB" w:rsidP="00637E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</w:p>
    <w:p w:rsidR="001B3FBB" w:rsidRPr="00637E2C" w:rsidRDefault="00D25C7B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B3FBB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Командировочные расходы</w:t>
      </w:r>
      <w:r w:rsidR="003A28B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1B3FBB" w:rsidRPr="00637E2C" w:rsidRDefault="001B3FBB" w:rsidP="00637E2C">
      <w:pPr>
        <w:ind w:left="3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Необходимо проверить следующие вопросы:</w:t>
      </w:r>
    </w:p>
    <w:p w:rsidR="001B3FBB" w:rsidRPr="00637E2C" w:rsidRDefault="001B3FBB" w:rsidP="00296EC8">
      <w:pPr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-имеются ли </w:t>
      </w:r>
      <w:r w:rsidR="00296EC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аспоряжения </w:t>
      </w:r>
      <w:r w:rsidR="00296EC8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 Правления </w:t>
      </w:r>
      <w:r w:rsidR="00FF405C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структурного </w:t>
      </w:r>
      <w:proofErr w:type="spellStart"/>
      <w:r w:rsidR="00FF405C">
        <w:rPr>
          <w:rFonts w:ascii="Times New Roman" w:hAnsi="Times New Roman" w:cs="Times New Roman"/>
          <w:sz w:val="24"/>
          <w:szCs w:val="24"/>
          <w:lang w:val="ru-RU"/>
        </w:rPr>
        <w:t>подразделенияя</w:t>
      </w:r>
      <w:proofErr w:type="spellEnd"/>
      <w:r w:rsidR="00FF4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на командирование работников и регистрируются ли они в специальном журнале;</w:t>
      </w:r>
    </w:p>
    <w:p w:rsidR="001B3FBB" w:rsidRPr="00637E2C" w:rsidRDefault="001B3FBB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E6AE2" w:rsidRPr="00637E2C">
        <w:rPr>
          <w:rFonts w:ascii="Times New Roman" w:hAnsi="Times New Roman" w:cs="Times New Roman"/>
          <w:sz w:val="24"/>
          <w:szCs w:val="24"/>
          <w:lang w:val="ru-RU"/>
        </w:rPr>
        <w:t>своевременно ли предоставляются отчеты командированными работниками и соответствуют ли отметки в командировочном удостоверении приложенным билетам, а также обоснованы ли расходы и соответствуют ли они документам; приложены ли к авансовым отчетам справки о проделанной в командировке работе.</w:t>
      </w:r>
    </w:p>
    <w:p w:rsidR="00BE6AE2" w:rsidRPr="00637E2C" w:rsidRDefault="00BE6AE2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AE2" w:rsidRPr="00637E2C" w:rsidRDefault="004F6E62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E6AE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Расчетные операции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BE6AE2" w:rsidRPr="00637E2C" w:rsidRDefault="00BE6AE2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В этом разделе дается характеристика состояния дебиторской и кредиторской задолженности</w:t>
      </w:r>
      <w:r w:rsidR="00234578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517E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просроченная и безнадёжная ко </w:t>
      </w:r>
      <w:proofErr w:type="gramStart"/>
      <w:r w:rsidR="000A517E">
        <w:rPr>
          <w:rFonts w:ascii="Times New Roman" w:hAnsi="Times New Roman" w:cs="Times New Roman"/>
          <w:sz w:val="24"/>
          <w:szCs w:val="24"/>
          <w:lang w:val="ru-RU"/>
        </w:rPr>
        <w:t>взысканию  задолженность</w:t>
      </w:r>
      <w:proofErr w:type="gramEnd"/>
      <w:r w:rsidR="000A517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4578" w:rsidRPr="00637E2C">
        <w:rPr>
          <w:rFonts w:ascii="Times New Roman" w:hAnsi="Times New Roman" w:cs="Times New Roman"/>
          <w:sz w:val="24"/>
          <w:szCs w:val="24"/>
          <w:lang w:val="ru-RU"/>
        </w:rPr>
        <w:t>устанавливаются причины её возникновения и лица, допустившие безнадежную ко взысканию дебиторскую задолженность.</w:t>
      </w:r>
    </w:p>
    <w:p w:rsidR="00234578" w:rsidRPr="00637E2C" w:rsidRDefault="00234578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оценить работу с контрагентами по взысканию просроченной </w:t>
      </w:r>
      <w:r w:rsidR="000C1EBF">
        <w:rPr>
          <w:rFonts w:ascii="Times New Roman" w:hAnsi="Times New Roman" w:cs="Times New Roman"/>
          <w:sz w:val="24"/>
          <w:szCs w:val="24"/>
          <w:lang w:val="ru-RU"/>
        </w:rPr>
        <w:t xml:space="preserve">и безнадёжной ко взысканию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дебиторской задолженности.</w:t>
      </w:r>
    </w:p>
    <w:p w:rsidR="00234578" w:rsidRPr="00637E2C" w:rsidRDefault="00837CE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Проверить своевременность расчетов по обязательным платежам:</w:t>
      </w:r>
    </w:p>
    <w:p w:rsidR="00837CE6" w:rsidRPr="00637E2C" w:rsidRDefault="00837CE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-расчеты с бюджетом по налогам;</w:t>
      </w:r>
    </w:p>
    <w:p w:rsidR="00837CE6" w:rsidRPr="00637E2C" w:rsidRDefault="00837CE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-расчеты с вышестоящей организацией;</w:t>
      </w:r>
    </w:p>
    <w:p w:rsidR="00837CE6" w:rsidRPr="00637E2C" w:rsidRDefault="00837CE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-расчеты с по</w:t>
      </w:r>
      <w:r w:rsidR="00E518E0">
        <w:rPr>
          <w:rFonts w:ascii="Times New Roman" w:hAnsi="Times New Roman" w:cs="Times New Roman"/>
          <w:sz w:val="24"/>
          <w:szCs w:val="24"/>
          <w:lang w:val="ru-RU"/>
        </w:rPr>
        <w:t>ставщиками и подрядчиками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7CE6" w:rsidRPr="00637E2C" w:rsidRDefault="00837CE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ревизии этого раздела рекомендуется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составить  следующие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справки:</w:t>
      </w:r>
    </w:p>
    <w:p w:rsidR="00FB6307" w:rsidRPr="00637E2C" w:rsidRDefault="00FB6307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список лиц и организаций, имеющих просроченную дебиторскую</w:t>
      </w:r>
      <w:r w:rsidR="003C27BB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задолженность, а также дать оценку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кредиторск</w:t>
      </w:r>
      <w:r w:rsidR="003C27B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</w:t>
      </w:r>
      <w:r w:rsidR="003C27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64898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виновных должностных лиц;</w:t>
      </w:r>
    </w:p>
    <w:p w:rsidR="00364898" w:rsidRPr="00637E2C" w:rsidRDefault="00364898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-ведомость незаконно списанной дебиторской и кредиторской задолженности с указанием виновных должностных лиц;</w:t>
      </w:r>
    </w:p>
    <w:p w:rsidR="00D755FF" w:rsidRPr="00637E2C" w:rsidRDefault="00364898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-динамику движения дебиторской и кредиторской задолженности (рост или снижение, причины роста).</w:t>
      </w:r>
    </w:p>
    <w:p w:rsidR="00D755FF" w:rsidRPr="00637E2C" w:rsidRDefault="00D755F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3FBB" w:rsidRPr="00637E2C" w:rsidRDefault="0057047F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 </w:t>
      </w:r>
      <w:r w:rsidR="00D755FF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Расчеты по возмещению материального ущерба, причиненного недостачами и хищениями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D755FF" w:rsidRPr="00637E2C" w:rsidRDefault="00D755F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При проверке этого раздела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на  основании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бухгалтерского учета и имеющейся в обществе переписки по исковым и следственным делам следует  </w:t>
      </w:r>
      <w:r w:rsidR="004D1606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и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установить:</w:t>
      </w:r>
    </w:p>
    <w:p w:rsidR="00D755FF" w:rsidRPr="00637E2C" w:rsidRDefault="00D755F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-состояние дебиторской задолженности по недостачам и хищениям;</w:t>
      </w:r>
    </w:p>
    <w:p w:rsidR="00D755FF" w:rsidRPr="00637E2C" w:rsidRDefault="00D755F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-меры, принимаемые к возмещению причиненного ущерба.</w:t>
      </w:r>
    </w:p>
    <w:p w:rsidR="0084143A" w:rsidRPr="00637E2C" w:rsidRDefault="0084143A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43A" w:rsidRPr="00637E2C" w:rsidRDefault="0057047F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4143A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Соблюдение штатно-сметной дисциплины и расчетов по заработной плате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84143A" w:rsidRPr="00637E2C" w:rsidRDefault="0084143A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ревизии этого раздела ревизор должен обратить внимание на правильность использования фонда заработной платы штатного состава, а также соблюдение финансового законодател</w:t>
      </w:r>
      <w:r w:rsidR="009A248D" w:rsidRPr="00637E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ства</w:t>
      </w:r>
      <w:r w:rsidR="009A248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об оплате труда работников и использование штатных единиц, для чего необходимо проверить следующее:</w:t>
      </w:r>
    </w:p>
    <w:p w:rsidR="00AE3A74" w:rsidRPr="00637E2C" w:rsidRDefault="00AE3A74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 допускается ли превышение фонда оплаты труда сверх рассчитанного на основе утвержденного штатного расписания и должностных окладов;</w:t>
      </w:r>
    </w:p>
    <w:p w:rsidR="009C103C" w:rsidRPr="00637E2C" w:rsidRDefault="009C103C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-наличие должностных инструкций на штатных работников;</w:t>
      </w:r>
    </w:p>
    <w:p w:rsidR="00AE3A74" w:rsidRPr="00637E2C" w:rsidRDefault="00AE3A74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-нет л</w:t>
      </w:r>
      <w:r w:rsidR="00FA6D83" w:rsidRPr="00637E2C">
        <w:rPr>
          <w:rFonts w:ascii="Times New Roman" w:hAnsi="Times New Roman" w:cs="Times New Roman"/>
          <w:sz w:val="24"/>
          <w:szCs w:val="24"/>
          <w:lang w:val="ru-RU"/>
        </w:rPr>
        <w:t>и случаев незаконного превышения ставок и окладов отдельным работникам, завышение окладов за счет незаконных надбавок;</w:t>
      </w:r>
    </w:p>
    <w:p w:rsidR="00FA6D83" w:rsidRPr="00637E2C" w:rsidRDefault="00FA6D83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 допускается ли превышение установленного лимита численности работников в целом и по отдельным категориям;</w:t>
      </w:r>
    </w:p>
    <w:p w:rsidR="001132CF" w:rsidRPr="00637E2C" w:rsidRDefault="001132C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-соответствует ли требованиям законодательства оформление совмещения должностей (при их наличии);</w:t>
      </w:r>
    </w:p>
    <w:p w:rsidR="001132CF" w:rsidRPr="00637E2C" w:rsidRDefault="001132C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 используются ли штатные должности не по назначению с целью повышения зарплаты;</w:t>
      </w:r>
    </w:p>
    <w:p w:rsidR="00FA6D83" w:rsidRPr="00637E2C" w:rsidRDefault="00FA6D83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-своевременно ли и правильно оформляются документы, являющиеся основанием для начисления зарплаты (табели, распоряжения);</w:t>
      </w:r>
    </w:p>
    <w:p w:rsidR="00FA6D83" w:rsidRPr="00637E2C" w:rsidRDefault="00FA6D83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-правильно ли начисляются премии работникам за выполнение и перевыполнение планов по </w:t>
      </w:r>
      <w:r w:rsidR="00271D85" w:rsidRPr="00637E2C">
        <w:rPr>
          <w:rFonts w:ascii="Times New Roman" w:hAnsi="Times New Roman" w:cs="Times New Roman"/>
          <w:sz w:val="24"/>
          <w:szCs w:val="24"/>
          <w:lang w:val="ru-RU"/>
        </w:rPr>
        <w:t>доходам в соответствии с Положением о премировании (проверить наличие утвержденного на правлении Положения о премировании);</w:t>
      </w:r>
    </w:p>
    <w:p w:rsidR="00271D85" w:rsidRPr="00637E2C" w:rsidRDefault="00271D85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132CF" w:rsidRPr="00637E2C">
        <w:rPr>
          <w:rFonts w:ascii="Times New Roman" w:hAnsi="Times New Roman" w:cs="Times New Roman"/>
          <w:sz w:val="24"/>
          <w:szCs w:val="24"/>
          <w:lang w:val="ru-RU"/>
        </w:rPr>
        <w:t>правильно ли производится удержание налогов с заработной платы</w:t>
      </w:r>
      <w:r w:rsidR="00BE22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55D5" w:rsidRDefault="008A55D5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256" w:rsidRPr="00637E2C" w:rsidRDefault="00BE225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55D5" w:rsidRPr="00637E2C" w:rsidRDefault="002A7801" w:rsidP="00637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 </w:t>
      </w:r>
      <w:r w:rsidR="008A55D5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Расходование нештатного фонда зарплаты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8A55D5" w:rsidRPr="00637E2C" w:rsidRDefault="008A55D5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ревизии этого раздела следует обратить внимание на следующие вопросы:</w:t>
      </w:r>
    </w:p>
    <w:p w:rsidR="008A55D5" w:rsidRPr="00637E2C" w:rsidRDefault="00F21533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-установлен ли лимит нештатного фонда зарплаты в структурном подразделении. Не допущен ли перерасход указанного лимита;</w:t>
      </w:r>
    </w:p>
    <w:p w:rsidR="00F21533" w:rsidRPr="00637E2C" w:rsidRDefault="00F21533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-предусмотрены ли в утвержденных сметах суммы на проведение мероприятий, требующих ра</w:t>
      </w:r>
      <w:r w:rsidR="00CE499D" w:rsidRPr="00637E2C">
        <w:rPr>
          <w:rFonts w:ascii="Times New Roman" w:hAnsi="Times New Roman" w:cs="Times New Roman"/>
          <w:sz w:val="24"/>
          <w:szCs w:val="24"/>
          <w:lang w:val="ru-RU"/>
        </w:rPr>
        <w:t>схода нештатного фонда зарплаты;</w:t>
      </w:r>
    </w:p>
    <w:p w:rsidR="00CE499D" w:rsidRPr="00637E2C" w:rsidRDefault="00CE499D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-правильно ли оформляются выплаты из нештатного фонда: имеются ли трудовые соглашения</w:t>
      </w:r>
      <w:r w:rsidR="00D00646" w:rsidRPr="00637E2C">
        <w:rPr>
          <w:rFonts w:ascii="Times New Roman" w:hAnsi="Times New Roman" w:cs="Times New Roman"/>
          <w:sz w:val="24"/>
          <w:szCs w:val="24"/>
          <w:lang w:val="ru-RU"/>
        </w:rPr>
        <w:t>, которые должны быть завизированы главным бухгалтером</w:t>
      </w:r>
      <w:r w:rsidR="003B3F97" w:rsidRPr="00637E2C">
        <w:rPr>
          <w:rFonts w:ascii="Times New Roman" w:hAnsi="Times New Roman" w:cs="Times New Roman"/>
          <w:sz w:val="24"/>
          <w:szCs w:val="24"/>
          <w:lang w:val="ru-RU"/>
        </w:rPr>
        <w:t>; счета на выплату и акт</w:t>
      </w:r>
      <w:r w:rsidR="002A780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B3F97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приемки выполненных работ;</w:t>
      </w:r>
    </w:p>
    <w:p w:rsidR="003B3F97" w:rsidRPr="00637E2C" w:rsidRDefault="003B3F9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 производятся ли за счет этого фонда работы, которые должны быть выполнены штатным персоналом структурного подразделения;</w:t>
      </w:r>
    </w:p>
    <w:p w:rsidR="000030CB" w:rsidRPr="00637E2C" w:rsidRDefault="000030CB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-не производится ли за счет этого фонда строительство, капитальный ремонт и иные работы которые должны быть выполнены подрядной организацией;</w:t>
      </w:r>
    </w:p>
    <w:p w:rsidR="000030CB" w:rsidRPr="00637E2C" w:rsidRDefault="000030CB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-производится ли начисление нештатной заработной платы на соответствующий балансовый счет; нет ли случаев выплаты из выручки или из подотчетных сумм; удерживаются ли налоги и, если удерживаются, то перечисляются ли в бюджет</w:t>
      </w:r>
      <w:r w:rsidR="0090522B"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2215" w:rsidRPr="00E22ECC" w:rsidRDefault="00332215" w:rsidP="00637E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22B" w:rsidRPr="00637E2C" w:rsidRDefault="0090522B" w:rsidP="00637E2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2.9. Учет расходования и сохранность материальных ценностей</w:t>
      </w:r>
      <w:r w:rsidR="00FA2C9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90522B" w:rsidRPr="00637E2C" w:rsidRDefault="0090522B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Основными задачами ревизии данного раздела является проверка обеспечения сохранности материальных ценностей, правильности постановки бухгалтерского учета, законности их испол</w:t>
      </w:r>
      <w:r w:rsidR="001F0E7F" w:rsidRPr="00637E2C">
        <w:rPr>
          <w:rFonts w:ascii="Times New Roman" w:hAnsi="Times New Roman" w:cs="Times New Roman"/>
          <w:sz w:val="24"/>
          <w:szCs w:val="24"/>
          <w:lang w:val="ru-RU"/>
        </w:rPr>
        <w:t>ьзования и списания, качество и своевременность проведения инвентаризаций. Ревизор должен проверить и отразить в акте следующие вопросы:</w:t>
      </w:r>
    </w:p>
    <w:p w:rsidR="001F0E7F" w:rsidRPr="00637E2C" w:rsidRDefault="001F0E7F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1.Правильность бухгалтерских проводок и своевременность отражения в бухгалтерском учете операций с материальными ценностям</w:t>
      </w:r>
      <w:r w:rsidR="0099578B" w:rsidRPr="00637E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(оприходование, списание, передача)</w:t>
      </w:r>
      <w:r w:rsidR="0099578B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, наличие подписи председателя </w:t>
      </w:r>
      <w:r w:rsidR="00E2176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9578B" w:rsidRPr="00637E2C">
        <w:rPr>
          <w:rFonts w:ascii="Times New Roman" w:hAnsi="Times New Roman" w:cs="Times New Roman"/>
          <w:sz w:val="24"/>
          <w:szCs w:val="24"/>
          <w:lang w:val="ru-RU"/>
        </w:rPr>
        <w:t>равления и главного бухгалтера на документах по движению материальных ценностей; состояние складского учета; ежемесячная сверка данных складского учета с бухгалтерскими записями.</w:t>
      </w:r>
    </w:p>
    <w:p w:rsidR="0099578B" w:rsidRPr="00637E2C" w:rsidRDefault="0099578B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2. Обеспечение хранения материальных ценностей.</w:t>
      </w:r>
    </w:p>
    <w:p w:rsidR="0099578B" w:rsidRPr="00637E2C" w:rsidRDefault="0099578B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3. Случаи запрещенной передачи предметов основных средств и малоценного инвентаря в личное пользование работников структурного подразделения.</w:t>
      </w:r>
    </w:p>
    <w:p w:rsidR="003C7070" w:rsidRPr="00637E2C" w:rsidRDefault="003C707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4. Наличие числящихся за уволенными материальных ценностей и меры, принимаемые к их возмещению.</w:t>
      </w:r>
    </w:p>
    <w:p w:rsidR="0099578B" w:rsidRPr="00637E2C" w:rsidRDefault="003C707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="0099578B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. Наличие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договоров о полной материальной ответственности лиц, имеющих под отчетом материальные ценности.</w:t>
      </w:r>
    </w:p>
    <w:p w:rsidR="003C7070" w:rsidRPr="00637E2C" w:rsidRDefault="003C707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6. Наличие инвентарных номеров на подотчетном имуществе.</w:t>
      </w:r>
    </w:p>
    <w:p w:rsidR="003C7070" w:rsidRPr="00637E2C" w:rsidRDefault="003C707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7. Обоснованность и правильность оформления ввода основных средств в эксплуатацию. Своевременность постановки их на баланс. Законность списания.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8. Правильность начисления амортизационных отчислений и износа основных средств.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9. Учет и оформление выданных доверенностей и контроль за их использованием.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10. Нет ли случаев продажи фондовых материалов</w:t>
      </w:r>
      <w:r w:rsidR="00D375F9">
        <w:rPr>
          <w:rFonts w:ascii="Times New Roman" w:hAnsi="Times New Roman" w:cs="Times New Roman"/>
          <w:sz w:val="24"/>
          <w:szCs w:val="24"/>
          <w:lang w:val="ru-RU"/>
        </w:rPr>
        <w:t xml:space="preserve"> (стоящих на балансе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5F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D375F9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proofErr w:type="gramStart"/>
      <w:r w:rsidR="00D375F9">
        <w:rPr>
          <w:rFonts w:ascii="Times New Roman" w:hAnsi="Times New Roman" w:cs="Times New Roman"/>
          <w:sz w:val="24"/>
          <w:szCs w:val="24"/>
          <w:lang w:val="ru-RU"/>
        </w:rPr>
        <w:t>» )</w:t>
      </w:r>
      <w:proofErr w:type="gramEnd"/>
      <w:r w:rsidR="00D375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без разрешения </w:t>
      </w:r>
      <w:r w:rsidR="00D375F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="00D375F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11. Соблюдение нормативов остатков материальных ценностей; причины превышения нормативов.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12. Проведение инвентаризаций.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>Необходимо проверить следующие моменты:</w:t>
      </w:r>
    </w:p>
    <w:p w:rsidR="00EA18EC" w:rsidRPr="00637E2C" w:rsidRDefault="00EA18E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>12.1. Соблюдение сроков проведения инвентаризаций по всем точкам хранения ценностей</w:t>
      </w:r>
      <w:r w:rsidR="00FF201B"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201B" w:rsidRPr="00637E2C" w:rsidRDefault="00FF201B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  <w:t>12.2. Оформление инвентаризационных документов с обязательным составлением сличительных ведомостей и выделением результатов, с утверждением их на заседании правления</w:t>
      </w:r>
      <w:r w:rsidR="00916D60"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D60" w:rsidRPr="00637E2C" w:rsidRDefault="00916D6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ревизии данного раздела рекомендуется провести инвентаризацию складского хозяйства, хотя бы выборочно по отдельным позициям.</w:t>
      </w:r>
    </w:p>
    <w:p w:rsidR="004B669D" w:rsidRPr="00637E2C" w:rsidRDefault="004B669D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69D" w:rsidRPr="00637E2C" w:rsidRDefault="003D4FA1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B669D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автотранспорта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332215" w:rsidRPr="00637E2C" w:rsidRDefault="00332215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Расходы, связанные с содержанием и эксплуатацией автотранспорта, распределяются по статьям сметы в зависимости от того, где он используется (охотхозяйства, торговля и т.д.)</w:t>
      </w:r>
    </w:p>
    <w:p w:rsidR="000C67B7" w:rsidRPr="00637E2C" w:rsidRDefault="00332215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Доходы от работы автотранспорта могут быть только в том случае, когда автомашина используется для услуг сторонним организациям при условии, если она не загружена в </w:t>
      </w:r>
      <w:r w:rsidR="003D4FA1">
        <w:rPr>
          <w:rFonts w:ascii="Times New Roman" w:hAnsi="Times New Roman" w:cs="Times New Roman"/>
          <w:sz w:val="24"/>
          <w:szCs w:val="24"/>
          <w:lang w:val="ru-RU"/>
        </w:rPr>
        <w:t>структурном подразделении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67B7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При этом оказание услуг возможно только при заключении соответствующего договора.</w:t>
      </w:r>
    </w:p>
    <w:p w:rsidR="000C67B7" w:rsidRPr="00637E2C" w:rsidRDefault="000C67B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Ревизии подлежат следующие вопросы:</w:t>
      </w:r>
    </w:p>
    <w:p w:rsidR="00332215" w:rsidRPr="00637E2C" w:rsidRDefault="000C67B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наличие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автотранспорта,  его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состояние, место стоянки и сохранность;</w:t>
      </w:r>
    </w:p>
    <w:p w:rsidR="000C67B7" w:rsidRPr="00637E2C" w:rsidRDefault="000C67B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случаи привлечения стороннего автотранспорта при наличии собственного, не имеющего большой загрузки;</w:t>
      </w:r>
    </w:p>
    <w:p w:rsidR="000C67B7" w:rsidRDefault="000C67B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оформление текущего и капитального ремонта. Наличие дефектных ведомостей и актов приемки из ремонта;</w:t>
      </w:r>
    </w:p>
    <w:p w:rsidR="00E22ECC" w:rsidRDefault="00E22EC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F0">
        <w:rPr>
          <w:rFonts w:ascii="Times New Roman" w:hAnsi="Times New Roman" w:cs="Times New Roman"/>
          <w:sz w:val="24"/>
          <w:szCs w:val="24"/>
          <w:lang w:val="ru-RU"/>
        </w:rPr>
        <w:t>- наличие приказов (распоряжений) о закреплении автотранспорта за водителями;</w:t>
      </w:r>
    </w:p>
    <w:p w:rsidR="000C67B7" w:rsidRPr="00637E2C" w:rsidRDefault="000C67B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порядок выдачи и учета путевых листов. Случаи задержки путевых листов на руках у шоферов;</w:t>
      </w:r>
    </w:p>
    <w:p w:rsidR="000C67B7" w:rsidRPr="00637E2C" w:rsidRDefault="000C67B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716B2" w:rsidRPr="00637E2C">
        <w:rPr>
          <w:rFonts w:ascii="Times New Roman" w:hAnsi="Times New Roman" w:cs="Times New Roman"/>
          <w:sz w:val="24"/>
          <w:szCs w:val="24"/>
          <w:lang w:val="ru-RU"/>
        </w:rPr>
        <w:t>оформление путевых листов, заполнение всех необходимых реквизитов;</w:t>
      </w:r>
    </w:p>
    <w:p w:rsidR="004716B2" w:rsidRDefault="004716B2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соответствие пройденных километров, записанных в путевом листе, показаниям спидометра;</w:t>
      </w:r>
    </w:p>
    <w:p w:rsidR="00F9441A" w:rsidRPr="00637E2C" w:rsidRDefault="00F9441A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-наличие утверждённых норм расхода ГСМ по видам автотранспорта и временам года;</w:t>
      </w:r>
    </w:p>
    <w:p w:rsidR="004716B2" w:rsidRPr="00637E2C" w:rsidRDefault="004716B2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своевременность и правильность списания </w:t>
      </w:r>
      <w:r w:rsidR="00F9441A">
        <w:rPr>
          <w:rFonts w:ascii="Times New Roman" w:hAnsi="Times New Roman" w:cs="Times New Roman"/>
          <w:sz w:val="24"/>
          <w:szCs w:val="24"/>
          <w:lang w:val="ru-RU"/>
        </w:rPr>
        <w:t>ГСМ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(по утвержденной норме расхода и в соответствии с пробегом, указанным в путевом листе);</w:t>
      </w:r>
    </w:p>
    <w:p w:rsidR="004716B2" w:rsidRDefault="004716B2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случаи</w:t>
      </w:r>
      <w:r w:rsidR="008B302B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6ECB" w:rsidRPr="00637E2C">
        <w:rPr>
          <w:rFonts w:ascii="Times New Roman" w:hAnsi="Times New Roman" w:cs="Times New Roman"/>
          <w:sz w:val="24"/>
          <w:szCs w:val="24"/>
          <w:lang w:val="ru-RU"/>
        </w:rPr>
        <w:t>выхода из строя авто</w:t>
      </w:r>
      <w:r w:rsidR="006B530C">
        <w:rPr>
          <w:rFonts w:ascii="Times New Roman" w:hAnsi="Times New Roman" w:cs="Times New Roman"/>
          <w:sz w:val="24"/>
          <w:szCs w:val="24"/>
          <w:lang w:val="ru-RU"/>
        </w:rPr>
        <w:t>транспорта</w:t>
      </w:r>
      <w:r w:rsidR="00BC6ECB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по вине водителя или </w:t>
      </w:r>
      <w:proofErr w:type="gramStart"/>
      <w:r w:rsidR="00BC6ECB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работника </w:t>
      </w:r>
      <w:r w:rsidR="006B530C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</w:t>
      </w:r>
      <w:proofErr w:type="gramEnd"/>
      <w:r w:rsidR="006B530C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подразделения и</w:t>
      </w:r>
      <w:r w:rsidR="00BC6ECB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меры, принятые к виновным</w:t>
      </w:r>
      <w:r w:rsidR="009825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2550" w:rsidRPr="00637E2C" w:rsidRDefault="00982550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правильность начисления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аммортизации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расчёта остаточной стоимости автотранспорта.</w:t>
      </w:r>
    </w:p>
    <w:p w:rsidR="0031413C" w:rsidRPr="00637E2C" w:rsidRDefault="0031413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413C" w:rsidRPr="00637E2C" w:rsidRDefault="00982550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1413C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Торговая деятельность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31413C" w:rsidRPr="00637E2C" w:rsidRDefault="0031413C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38503E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ревизии торговой деятельности структурного подразделения ревизором ставится задача определить:</w:t>
      </w:r>
    </w:p>
    <w:p w:rsidR="0038503E" w:rsidRPr="00637E2C" w:rsidRDefault="0038503E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законность торговых операций в соответствии с действующим законодательством и уставом </w:t>
      </w:r>
      <w:r w:rsidR="007E1D3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="007E1D3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8503E" w:rsidRPr="00637E2C" w:rsidRDefault="0038503E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правильность бухгалтерского учета торговых операций;</w:t>
      </w:r>
    </w:p>
    <w:p w:rsidR="0038503E" w:rsidRPr="00637E2C" w:rsidRDefault="0038503E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наличие условий, обеспечивающих сохранность товарных ценностей, выявление случаев недостач, хищений и порчи товаров в магазинах и на складах;</w:t>
      </w:r>
    </w:p>
    <w:p w:rsidR="0038503E" w:rsidRPr="007E1D36" w:rsidRDefault="0038503E" w:rsidP="00637E2C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D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A4309C">
        <w:rPr>
          <w:rFonts w:ascii="Times New Roman" w:hAnsi="Times New Roman" w:cs="Times New Roman"/>
          <w:sz w:val="24"/>
          <w:szCs w:val="24"/>
          <w:lang w:val="ru-RU"/>
        </w:rPr>
        <w:t>экономическую целесообразность торговой деятельности для структурного подразделения</w:t>
      </w:r>
      <w:r w:rsidR="00B62019" w:rsidRPr="00A430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3C6D" w:rsidRPr="00637E2C" w:rsidRDefault="00933C6D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Для качественной ревизии торговых операций целесообразно использовать внешний аудит.</w:t>
      </w:r>
    </w:p>
    <w:p w:rsidR="007E5717" w:rsidRDefault="007E5717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256" w:rsidRPr="00637E2C" w:rsidRDefault="00BE2256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5717" w:rsidRPr="00637E2C" w:rsidRDefault="007E1D36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7E5717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Капитальные вложения и капитальный ремонт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7E5717" w:rsidRPr="00637E2C" w:rsidRDefault="00AF58E6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Основными задачами при реализации этого раздела является проверка законности и обоснованности затрат на капитальные вложения и капитальный ремонт; наличие правильно оформленной документации, своевременное и документально правильное отражение этих операций</w:t>
      </w:r>
      <w:r w:rsidR="00FB6825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 бухгалтерском учете.</w:t>
      </w:r>
    </w:p>
    <w:p w:rsidR="000835D2" w:rsidRPr="00637E2C" w:rsidRDefault="00064150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835D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Расходование и учет </w:t>
      </w:r>
      <w:proofErr w:type="spellStart"/>
      <w:r w:rsidR="000835D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спецфондов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332215" w:rsidRPr="00637E2C" w:rsidRDefault="000835D2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В этом разделе следует проверить законность создания и расходования фондов в соответствии с Положением (если таковое имеется).</w:t>
      </w:r>
    </w:p>
    <w:p w:rsidR="00C346A4" w:rsidRPr="00637E2C" w:rsidRDefault="00C346A4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6A4" w:rsidRPr="00637E2C" w:rsidRDefault="00CB7168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C346A4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Учет и расходование </w:t>
      </w:r>
      <w:r w:rsidR="00786B3A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бланков строгой отчетности</w:t>
      </w:r>
      <w:r w:rsidR="00F447BB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(документов на право охоты)</w:t>
      </w:r>
      <w:r w:rsidR="00881FA3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C346A4" w:rsidRPr="00637E2C" w:rsidRDefault="00786B3A" w:rsidP="00637E2C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Ревизия этого раздела сводится к определению сохранности, правильности бухгалтерского учета</w:t>
      </w:r>
      <w:r w:rsidR="00813F6E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оформления при реализации </w:t>
      </w:r>
      <w:r w:rsidR="0012785F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бланков строгой </w:t>
      </w:r>
      <w:r w:rsidR="00CB7168">
        <w:rPr>
          <w:rFonts w:ascii="Times New Roman" w:hAnsi="Times New Roman" w:cs="Times New Roman"/>
          <w:sz w:val="24"/>
          <w:szCs w:val="24"/>
          <w:lang w:val="ru-RU"/>
        </w:rPr>
        <w:t xml:space="preserve">отчётности </w:t>
      </w:r>
      <w:r w:rsidR="00881FA3" w:rsidRPr="00637E2C">
        <w:rPr>
          <w:rFonts w:ascii="Times New Roman" w:hAnsi="Times New Roman" w:cs="Times New Roman"/>
          <w:sz w:val="24"/>
          <w:szCs w:val="24"/>
          <w:lang w:val="ru-RU"/>
        </w:rPr>
        <w:t>(документов на право охоты)</w:t>
      </w:r>
      <w:r w:rsidR="00813F6E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 целях предупреждения возможности злоупотреблений и хищений.</w:t>
      </w:r>
    </w:p>
    <w:p w:rsidR="006A4C9D" w:rsidRPr="00637E2C" w:rsidRDefault="006A4C9D" w:rsidP="00637E2C">
      <w:pPr>
        <w:pStyle w:val="a3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4C9D" w:rsidRPr="00637E2C" w:rsidRDefault="006A4C9D" w:rsidP="00637E2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проверке операций с документами на право охоты</w:t>
      </w:r>
      <w:r w:rsidR="0037140E"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F6AC4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путевка</w:t>
      </w:r>
      <w:r w:rsidR="00CB71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C4" w:rsidRPr="00637E2C">
        <w:rPr>
          <w:rFonts w:ascii="Times New Roman" w:hAnsi="Times New Roman" w:cs="Times New Roman"/>
          <w:sz w:val="24"/>
          <w:szCs w:val="24"/>
          <w:lang w:val="ru-RU"/>
        </w:rPr>
        <w:t>(договор) и путевка</w:t>
      </w:r>
      <w:r w:rsidR="00CB71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C4" w:rsidRPr="00637E2C">
        <w:rPr>
          <w:rFonts w:ascii="Times New Roman" w:hAnsi="Times New Roman" w:cs="Times New Roman"/>
          <w:sz w:val="24"/>
          <w:szCs w:val="24"/>
          <w:lang w:val="ru-RU"/>
        </w:rPr>
        <w:t>(разрешение)</w:t>
      </w:r>
      <w:r w:rsidR="0037140E"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F6AC4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следует </w:t>
      </w:r>
      <w:proofErr w:type="gramStart"/>
      <w:r w:rsidR="007F6AC4" w:rsidRPr="00637E2C">
        <w:rPr>
          <w:rFonts w:ascii="Times New Roman" w:hAnsi="Times New Roman" w:cs="Times New Roman"/>
          <w:sz w:val="24"/>
          <w:szCs w:val="24"/>
          <w:lang w:val="ru-RU"/>
        </w:rPr>
        <w:t>учесть  обязательные</w:t>
      </w:r>
      <w:proofErr w:type="gramEnd"/>
      <w:r w:rsidR="007F6AC4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условия их сохранности и расходования:</w:t>
      </w:r>
    </w:p>
    <w:p w:rsidR="00066881" w:rsidRPr="00637E2C" w:rsidRDefault="00066881" w:rsidP="00637E2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6AC4" w:rsidRPr="00637E2C" w:rsidRDefault="007F6AC4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путевки учитываются как бланки строгой отчетности на соответствующем 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счете по каждому материально- ответственному лицу.</w:t>
      </w:r>
    </w:p>
    <w:p w:rsidR="007F6AC4" w:rsidRPr="00637E2C" w:rsidRDefault="007F6AC4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Сохранность путевок должна быть обеспечена таким образом, чтобы к ним не было доступа никому, кроме материально-ответственного лица, которому они переданы на ответственное хранение.</w:t>
      </w:r>
    </w:p>
    <w:p w:rsidR="007F6AC4" w:rsidRPr="00637E2C" w:rsidRDefault="007F6AC4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Ежегодно, при проведении</w:t>
      </w:r>
      <w:r w:rsidR="006A011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годовой плановой инвентаризации должна проводиться сплошная инвентаризация путевок по местам хранения.</w:t>
      </w:r>
    </w:p>
    <w:p w:rsidR="006A0119" w:rsidRPr="00637E2C" w:rsidRDefault="006A0119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Структурные подразделения, состоящие на подотчет</w:t>
      </w:r>
      <w:r w:rsidR="0037140E" w:rsidRPr="00637E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, сдают отчеты по путевкам при финансовом отчете с приложением реестров</w:t>
      </w:r>
      <w:r w:rsidR="006F7F9C" w:rsidRPr="00637E2C">
        <w:rPr>
          <w:rFonts w:ascii="Times New Roman" w:hAnsi="Times New Roman" w:cs="Times New Roman"/>
          <w:sz w:val="24"/>
          <w:szCs w:val="24"/>
          <w:lang w:val="ru-RU"/>
        </w:rPr>
        <w:t>, вторых экземпляров путевок (договоров)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корешков путевок</w:t>
      </w:r>
      <w:r w:rsidR="006F7F9C" w:rsidRPr="00637E2C">
        <w:rPr>
          <w:rFonts w:ascii="Times New Roman" w:hAnsi="Times New Roman" w:cs="Times New Roman"/>
          <w:sz w:val="24"/>
          <w:szCs w:val="24"/>
          <w:lang w:val="ru-RU"/>
        </w:rPr>
        <w:t>(разрешений)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6CF1" w:rsidRPr="00637E2C" w:rsidRDefault="006A0119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Материально-ответственные лица</w:t>
      </w:r>
      <w:r w:rsidR="006F7F9C" w:rsidRPr="00637E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реализации путевок</w:t>
      </w:r>
      <w:r w:rsidR="006F7F9C" w:rsidRPr="00637E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должны ежедневно сдавать в кассу (или на соответствующий расчетный счет)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выручку  </w:t>
      </w:r>
      <w:r w:rsidR="006F7F9C" w:rsidRPr="00637E2C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6F7F9C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их реализации</w:t>
      </w:r>
      <w:r w:rsidR="00006CF1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ежемесячно – отчет с приложением реестра, вторых экземпляров путевок (договоров) и корешков путевок</w:t>
      </w:r>
      <w:r w:rsidR="00582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CF1" w:rsidRPr="00637E2C">
        <w:rPr>
          <w:rFonts w:ascii="Times New Roman" w:hAnsi="Times New Roman" w:cs="Times New Roman"/>
          <w:sz w:val="24"/>
          <w:szCs w:val="24"/>
          <w:lang w:val="ru-RU"/>
        </w:rPr>
        <w:t>(разрешений).</w:t>
      </w:r>
    </w:p>
    <w:p w:rsidR="006A0119" w:rsidRPr="00637E2C" w:rsidRDefault="00006CF1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Передача бланков путевок от одного лица другому, без оформления соответствующих </w:t>
      </w:r>
      <w:r w:rsidR="0000446B"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о материальной ответственности </w:t>
      </w:r>
      <w:r w:rsidR="00C61F9A">
        <w:rPr>
          <w:rFonts w:ascii="Times New Roman" w:hAnsi="Times New Roman" w:cs="Times New Roman"/>
          <w:sz w:val="24"/>
          <w:szCs w:val="24"/>
          <w:lang w:val="ru-RU"/>
        </w:rPr>
        <w:t>и накладных на передачу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, запрещена.</w:t>
      </w:r>
    </w:p>
    <w:p w:rsidR="00006CF1" w:rsidRPr="00637E2C" w:rsidRDefault="0050546C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После завершения охоты, участники охоты обязаны сдать егерю путевк</w:t>
      </w:r>
      <w:r w:rsidR="00EE2963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и (договор и </w:t>
      </w:r>
      <w:proofErr w:type="gramStart"/>
      <w:r w:rsidR="00EE2963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разрешение)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заполненными сведениями о добытых охотничьих ресурсах и их количестве. Контроль за </w:t>
      </w:r>
      <w:r w:rsidR="00510AA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сбор с охотников </w:t>
      </w:r>
      <w:r w:rsidR="00FB5515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путевок </w:t>
      </w:r>
      <w:r w:rsidR="00510AA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сдачей </w:t>
      </w:r>
      <w:r w:rsidR="00FB5515" w:rsidRPr="00637E2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AA9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в бухгалтерию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лежит на егере.</w:t>
      </w:r>
    </w:p>
    <w:p w:rsidR="00B038AD" w:rsidRPr="00637E2C" w:rsidRDefault="00B038AD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Бухгалтерия структурного подразделения обязана производить сверку</w:t>
      </w:r>
      <w:r w:rsidR="00232D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квитовку</w:t>
      </w:r>
      <w:proofErr w:type="spell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E2963" w:rsidRPr="00637E2C">
        <w:rPr>
          <w:rFonts w:ascii="Times New Roman" w:hAnsi="Times New Roman" w:cs="Times New Roman"/>
          <w:sz w:val="24"/>
          <w:szCs w:val="24"/>
          <w:lang w:val="ru-RU"/>
        </w:rPr>
        <w:t>сданных путевок</w:t>
      </w:r>
      <w:r w:rsidR="007B299C" w:rsidRPr="00637E2C">
        <w:rPr>
          <w:rFonts w:ascii="Times New Roman" w:hAnsi="Times New Roman" w:cs="Times New Roman"/>
          <w:sz w:val="24"/>
          <w:szCs w:val="24"/>
          <w:lang w:val="ru-RU"/>
        </w:rPr>
        <w:t>-договоров и</w:t>
      </w:r>
      <w:r w:rsidR="00EE2963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путевок</w:t>
      </w:r>
      <w:r w:rsidR="007B299C"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разрешений со вторыми экземплярами путевок</w:t>
      </w:r>
      <w:r w:rsidR="007B299C" w:rsidRPr="00637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 w:rsidR="007B299C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корешками путевок-разрешений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 В случае наличия расхождений</w:t>
      </w:r>
      <w:r w:rsidR="00522C38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522C38" w:rsidRPr="00637E2C">
        <w:rPr>
          <w:rFonts w:ascii="Times New Roman" w:hAnsi="Times New Roman" w:cs="Times New Roman"/>
          <w:sz w:val="24"/>
          <w:szCs w:val="24"/>
          <w:lang w:val="ru-RU"/>
        </w:rPr>
        <w:t>несквитованных</w:t>
      </w:r>
      <w:proofErr w:type="spellEnd"/>
      <w:r w:rsidR="00522C38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документов)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требовать объяснения с материально-ответственных лиц, </w:t>
      </w:r>
      <w:r w:rsidR="00C10868" w:rsidRPr="00637E2C"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путевки.</w:t>
      </w:r>
    </w:p>
    <w:p w:rsidR="00572843" w:rsidRPr="00637E2C" w:rsidRDefault="00572843" w:rsidP="00637E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После окончания охотничьего сезона обеспечить в </w:t>
      </w:r>
      <w:r w:rsidR="00756C6C" w:rsidRPr="00637E2C">
        <w:rPr>
          <w:rFonts w:ascii="Times New Roman" w:hAnsi="Times New Roman" w:cs="Times New Roman"/>
          <w:sz w:val="24"/>
          <w:szCs w:val="24"/>
          <w:lang w:val="ru-RU"/>
        </w:rPr>
        <w:t>двухнедельный срок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передачу в отдел охоты </w:t>
      </w:r>
      <w:r w:rsidR="00C260F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756C6C"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="00C260F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56C6C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реализов</w:t>
      </w:r>
      <w:r w:rsidR="00FA38F7" w:rsidRPr="00637E2C">
        <w:rPr>
          <w:rFonts w:ascii="Times New Roman" w:hAnsi="Times New Roman" w:cs="Times New Roman"/>
          <w:sz w:val="24"/>
          <w:szCs w:val="24"/>
          <w:lang w:val="ru-RU"/>
        </w:rPr>
        <w:t>анных и нереализованных путевок</w:t>
      </w:r>
      <w:r w:rsidR="00756C6C"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38AD" w:rsidRPr="00637E2C" w:rsidRDefault="00B038AD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ревизии операций с путевками часто вскрываются нарушения в их оформлении и отчетности</w:t>
      </w:r>
      <w:r w:rsidR="00275702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, недостачи и хищения, что объясняется неудовлетворительной постановкой учета и контроля за их движением со стороны бухгалтерии и </w:t>
      </w:r>
      <w:r w:rsidR="006D4A4F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руководства </w:t>
      </w:r>
      <w:r w:rsidR="00EC06B1">
        <w:rPr>
          <w:rFonts w:ascii="Times New Roman" w:hAnsi="Times New Roman" w:cs="Times New Roman"/>
          <w:sz w:val="24"/>
          <w:szCs w:val="24"/>
          <w:lang w:val="ru-RU"/>
        </w:rPr>
        <w:t>структурных подразделений</w:t>
      </w:r>
      <w:r w:rsidR="00275702" w:rsidRPr="00637E2C">
        <w:rPr>
          <w:rFonts w:ascii="Times New Roman" w:hAnsi="Times New Roman" w:cs="Times New Roman"/>
          <w:sz w:val="24"/>
          <w:szCs w:val="24"/>
          <w:lang w:val="ru-RU"/>
        </w:rPr>
        <w:t>. Поэтому при реализации этого раздела следует внимательно проверить:</w:t>
      </w:r>
    </w:p>
    <w:p w:rsidR="00275702" w:rsidRPr="00637E2C" w:rsidRDefault="00275702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состояние хранения и учета путевок по всем подотчетным лицам, правильность заполнения всех реквизитов путевок, наличие подписей и печат</w:t>
      </w:r>
      <w:r w:rsidR="00B613B3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, наличие неоговоренных исправлений;</w:t>
      </w:r>
    </w:p>
    <w:p w:rsidR="00275702" w:rsidRPr="00637E2C" w:rsidRDefault="00275702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своевременность (не реже одного раза в месяц) сдачи отчетов о расходован</w:t>
      </w:r>
      <w:r w:rsidR="00602341" w:rsidRPr="00637E2C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бланк</w:t>
      </w:r>
      <w:r w:rsidR="00602341" w:rsidRPr="00637E2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путевок</w:t>
      </w:r>
      <w:r w:rsidR="00602341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материально-ответственными лицами;</w:t>
      </w:r>
    </w:p>
    <w:p w:rsidR="00602341" w:rsidRPr="00637E2C" w:rsidRDefault="00602341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своевременность сдачи в кассу (или зачисления на расчетный счет) выручки от реализации путевок;</w:t>
      </w:r>
    </w:p>
    <w:p w:rsidR="00602341" w:rsidRPr="00637E2C" w:rsidRDefault="00602341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в случае задержки на руках у материально-ответственных лиц большого количества реализованных путевок, за которые они не отчитались сдачей выручки, требовать от председателя </w:t>
      </w:r>
      <w:r w:rsidR="00D152F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равления принятия мер к виновным.</w:t>
      </w:r>
    </w:p>
    <w:p w:rsidR="00602341" w:rsidRPr="00637E2C" w:rsidRDefault="00602341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 w:rsidR="00D642AB" w:rsidRPr="00637E2C">
        <w:rPr>
          <w:rFonts w:ascii="Times New Roman" w:hAnsi="Times New Roman" w:cs="Times New Roman"/>
          <w:sz w:val="24"/>
          <w:szCs w:val="24"/>
          <w:lang w:val="ru-RU"/>
        </w:rPr>
        <w:t>большое количество нарушений по данному разделу,</w:t>
      </w:r>
      <w:r w:rsidR="00AB15F0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рекомендуется в сезон охоты практиковать внезапные проверки операций с путевками.</w:t>
      </w:r>
    </w:p>
    <w:p w:rsidR="001C0142" w:rsidRDefault="001C0142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09C" w:rsidRDefault="00A4309C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09C" w:rsidRDefault="00A4309C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070" w:rsidRDefault="00DD1932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</w:t>
      </w:r>
      <w:r w:rsidR="00692530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инансовый результат</w:t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деятельности структурного подразделения</w:t>
      </w:r>
      <w:r w:rsidR="004D5B22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41BF1" w:rsidRDefault="00241BF1" w:rsidP="00241BF1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1BF1" w:rsidRPr="00241BF1" w:rsidRDefault="00241BF1" w:rsidP="00241BF1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Проверяется наличие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утвеждённой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Сметы доходов и расходов и контроль её исполнения в ревизуемом периоде.</w:t>
      </w:r>
    </w:p>
    <w:p w:rsidR="00381AAF" w:rsidRPr="00637E2C" w:rsidRDefault="00733F30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Производится анализ доходов и расходов структурного подразделения в сравнении с предыдущим ревизуемым периодом.</w:t>
      </w:r>
      <w:r w:rsidR="00046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435" w:rsidRPr="005968F4">
        <w:rPr>
          <w:rFonts w:ascii="Times New Roman" w:hAnsi="Times New Roman" w:cs="Times New Roman"/>
          <w:sz w:val="24"/>
          <w:szCs w:val="24"/>
          <w:lang w:val="ru-RU"/>
        </w:rPr>
        <w:t>Результаты оформляются в</w:t>
      </w:r>
      <w:r w:rsidR="005D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435" w:rsidRPr="005968F4">
        <w:rPr>
          <w:rFonts w:ascii="Times New Roman" w:hAnsi="Times New Roman" w:cs="Times New Roman"/>
          <w:sz w:val="24"/>
          <w:szCs w:val="24"/>
          <w:lang w:val="ru-RU"/>
        </w:rPr>
        <w:t xml:space="preserve">виде таблицы </w:t>
      </w:r>
      <w:r w:rsidR="005968F4" w:rsidRPr="005968F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46435" w:rsidRPr="005968F4">
        <w:rPr>
          <w:rFonts w:ascii="Times New Roman" w:hAnsi="Times New Roman" w:cs="Times New Roman"/>
          <w:sz w:val="24"/>
          <w:szCs w:val="24"/>
          <w:lang w:val="ru-RU"/>
        </w:rPr>
        <w:t xml:space="preserve"> форме 2 – спец.</w:t>
      </w:r>
      <w:r w:rsidR="00046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2AB2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В зависимости от финансового результата дается оценка эффективности деятельности в ревизуемом периоде. В случае сформированной прибыли за предыдущий период, дается оценка правомерности ее использования</w:t>
      </w:r>
      <w:r w:rsidR="000B31F2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в ревизуемом периоде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. Оценка финансово-хозяйственной деятельности производится исходя из требований законодательства и уставных целей </w:t>
      </w:r>
      <w:r w:rsidR="009A3D5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37E2C">
        <w:rPr>
          <w:rFonts w:ascii="Times New Roman" w:hAnsi="Times New Roman" w:cs="Times New Roman"/>
          <w:sz w:val="24"/>
          <w:szCs w:val="24"/>
          <w:lang w:val="ru-RU"/>
        </w:rPr>
        <w:t>Облохотрыболовсоюза</w:t>
      </w:r>
      <w:proofErr w:type="spellEnd"/>
      <w:r w:rsidR="009A3D5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0DFD" w:rsidRPr="00637E2C" w:rsidRDefault="00AE14DE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F70DFD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спортивных мероприятий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F70DFD" w:rsidRPr="00637E2C" w:rsidRDefault="00CD21F8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В настоящем разделе подлежат проверке следующие вопросы:</w:t>
      </w:r>
    </w:p>
    <w:p w:rsidR="00CD21F8" w:rsidRPr="00637E2C" w:rsidRDefault="00CD21F8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правильно ли оплачивается работа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>судей  в</w:t>
      </w:r>
      <w:proofErr w:type="gramEnd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="00B0576E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 утвержденным Положением;</w:t>
      </w:r>
    </w:p>
    <w:p w:rsidR="00B0576E" w:rsidRPr="00637E2C" w:rsidRDefault="00B0576E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как оформляется выдача призов, есть ли оформленный протокол, подписанный главным судьей и росписи в ведомости получения призов;</w:t>
      </w:r>
    </w:p>
    <w:p w:rsidR="00B0576E" w:rsidRPr="00637E2C" w:rsidRDefault="00B0576E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имеются ли документы на проведение спортивных мероприятий: смета расходов, распоряжение.</w:t>
      </w:r>
    </w:p>
    <w:p w:rsidR="00742AB2" w:rsidRDefault="00790E41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742AB2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Состояние бухгалтерского учета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030CE" w:rsidRDefault="002030CE" w:rsidP="002030CE">
      <w:pPr>
        <w:pStyle w:val="a3"/>
        <w:ind w:left="19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030CE" w:rsidRPr="002030CE" w:rsidRDefault="002030CE" w:rsidP="002030CE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0CE">
        <w:rPr>
          <w:rFonts w:ascii="Times New Roman" w:hAnsi="Times New Roman" w:cs="Times New Roman"/>
          <w:sz w:val="24"/>
          <w:szCs w:val="24"/>
          <w:lang w:val="ru-RU"/>
        </w:rPr>
        <w:t>Проверяется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наличие принятой Учётной политики (для структурных подразделений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самостоятелььном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балансе).</w:t>
      </w:r>
    </w:p>
    <w:p w:rsidR="00F21533" w:rsidRPr="00637E2C" w:rsidRDefault="00B7030D" w:rsidP="00637E2C">
      <w:pPr>
        <w:ind w:left="144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С учетом оценки</w:t>
      </w:r>
      <w:r w:rsidR="00A03518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бухгалтерских операций, данных в предыдущих разделах</w:t>
      </w:r>
      <w:r w:rsidR="00B2520D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финансово-хозяйственной деятельности </w:t>
      </w:r>
      <w:r w:rsidR="00A03518" w:rsidRPr="00637E2C">
        <w:rPr>
          <w:rFonts w:ascii="Times New Roman" w:hAnsi="Times New Roman" w:cs="Times New Roman"/>
          <w:sz w:val="24"/>
          <w:szCs w:val="24"/>
          <w:lang w:val="ru-RU"/>
        </w:rPr>
        <w:t>структурного подразделения</w:t>
      </w:r>
      <w:r w:rsidR="00B2520D" w:rsidRPr="00637E2C">
        <w:rPr>
          <w:rFonts w:ascii="Times New Roman" w:hAnsi="Times New Roman" w:cs="Times New Roman"/>
          <w:sz w:val="24"/>
          <w:szCs w:val="24"/>
          <w:lang w:val="ru-RU"/>
        </w:rPr>
        <w:t>, делается обобщенный вывод о состоянии бухгалтерского учета и отчетности в ревизуемом периоде.</w:t>
      </w:r>
    </w:p>
    <w:p w:rsidR="00B2520D" w:rsidRPr="00637E2C" w:rsidRDefault="00FB3FA6" w:rsidP="00637E2C">
      <w:pPr>
        <w:ind w:left="144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Особое внимание следует обратить на осуществление мероприятий по усовершенствованию организации первичного учета, достоверности данных учета и отчетности, организации предварительного и текущего внутриведомственного контроля со стороны бухгалтерии.</w:t>
      </w:r>
    </w:p>
    <w:p w:rsidR="00CA7DB7" w:rsidRPr="00637E2C" w:rsidRDefault="00CA7DB7" w:rsidP="00637E2C">
      <w:pPr>
        <w:ind w:left="144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518" w:rsidRPr="00637E2C" w:rsidRDefault="007C7811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16DA5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Состояние учета кадров и делопроизводство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616DA5" w:rsidRPr="00637E2C" w:rsidRDefault="00616DA5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Проверке подлежит следующее:</w:t>
      </w:r>
    </w:p>
    <w:p w:rsidR="00616DA5" w:rsidRPr="00637E2C" w:rsidRDefault="00616DA5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lastRenderedPageBreak/>
        <w:t>- наличие трудовых книжек на всех работников, проработавших в структурном подразделении не менее 5 дней, кроме совместителей;</w:t>
      </w:r>
    </w:p>
    <w:p w:rsidR="00616DA5" w:rsidRPr="00637E2C" w:rsidRDefault="00616DA5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учет бланков трудовых книжек, вкладышей к ним</w:t>
      </w:r>
      <w:r w:rsidR="007C7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C7811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заполненных трудовых книжек в приходно-расходных книгах;</w:t>
      </w:r>
    </w:p>
    <w:p w:rsidR="00CA7DB7" w:rsidRPr="00637E2C" w:rsidRDefault="00CA7DB7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наличие в числе материально-ответственных работников лиц, уволенных ранее за хищение и другие корыстные поступки;</w:t>
      </w:r>
    </w:p>
    <w:p w:rsidR="00CA7DB7" w:rsidRPr="00637E2C" w:rsidRDefault="00CA7DB7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проверить правильность оформления личных дел.</w:t>
      </w:r>
    </w:p>
    <w:p w:rsidR="00CA7DB7" w:rsidRPr="00637E2C" w:rsidRDefault="00CA7DB7" w:rsidP="00637E2C">
      <w:pPr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DB7" w:rsidRDefault="00711063" w:rsidP="00637E2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CA7DB7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предложениями, заявлениями и жалобами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711063" w:rsidRPr="00637E2C" w:rsidRDefault="00711063" w:rsidP="00711063">
      <w:pPr>
        <w:pStyle w:val="a3"/>
        <w:ind w:left="19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A7DB7" w:rsidRPr="00637E2C" w:rsidRDefault="00CA7DB7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При проверке ревизор должен установить соблюдение следующих условий:</w:t>
      </w:r>
    </w:p>
    <w:p w:rsidR="00CA7DB7" w:rsidRPr="00637E2C" w:rsidRDefault="00CA7DB7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все письма, заявления и жалобы должны регистрироваться в отдельной книге</w:t>
      </w:r>
      <w:r w:rsidR="0043484E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даты поступления, ФИО заявителя, краткого содержания письма. После регистрации письма передаются председателю </w:t>
      </w:r>
      <w:r w:rsidR="00DA259E" w:rsidRPr="00637E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484E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равления </w:t>
      </w:r>
      <w:r w:rsidR="00711063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структурного подразделения </w:t>
      </w:r>
      <w:r w:rsidR="0043484E" w:rsidRPr="00637E2C">
        <w:rPr>
          <w:rFonts w:ascii="Times New Roman" w:hAnsi="Times New Roman" w:cs="Times New Roman"/>
          <w:sz w:val="24"/>
          <w:szCs w:val="24"/>
          <w:lang w:val="ru-RU"/>
        </w:rPr>
        <w:t>на рассмотрение;</w:t>
      </w:r>
    </w:p>
    <w:p w:rsidR="0043484E" w:rsidRPr="00637E2C" w:rsidRDefault="0043484E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после рассмотрения руководителем</w:t>
      </w:r>
      <w:r w:rsidR="004B2A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письма передаются под роспись исполнителям;</w:t>
      </w:r>
    </w:p>
    <w:p w:rsidR="0043484E" w:rsidRPr="00637E2C" w:rsidRDefault="0043484E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письма, жалобы </w:t>
      </w:r>
      <w:r w:rsidR="00032763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и заявления, не требующие проверки или запроса дополнительного материала, должны быть рассмотрены в срок не более 15 дней, в противном случае в срок, установленный председателем </w:t>
      </w:r>
      <w:r w:rsidR="00DA259E" w:rsidRPr="00637E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32763" w:rsidRPr="00637E2C">
        <w:rPr>
          <w:rFonts w:ascii="Times New Roman" w:hAnsi="Times New Roman" w:cs="Times New Roman"/>
          <w:sz w:val="24"/>
          <w:szCs w:val="24"/>
          <w:lang w:val="ru-RU"/>
        </w:rPr>
        <w:t>равления</w:t>
      </w:r>
      <w:r w:rsidR="004B2A8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</w:t>
      </w:r>
      <w:r w:rsidR="00032763" w:rsidRPr="00637E2C">
        <w:rPr>
          <w:rFonts w:ascii="Times New Roman" w:hAnsi="Times New Roman" w:cs="Times New Roman"/>
          <w:sz w:val="24"/>
          <w:szCs w:val="24"/>
          <w:lang w:val="ru-RU"/>
        </w:rPr>
        <w:t>, но не более одного месяца со дня поступления заявления;</w:t>
      </w:r>
    </w:p>
    <w:p w:rsidR="00032763" w:rsidRPr="00637E2C" w:rsidRDefault="00583E3F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>- письмо снимается с контроля только после того, как дан ответ заявителю, о чем делается отметка в книге учета заявлений и жалоб;</w:t>
      </w:r>
    </w:p>
    <w:p w:rsidR="00583E3F" w:rsidRPr="00637E2C" w:rsidRDefault="00583E3F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- письменные заявления и жалобы, полученные председателем </w:t>
      </w:r>
      <w:r w:rsidR="00DA259E" w:rsidRPr="00637E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равления на личном приеме, передаются на регистрацию и реш</w:t>
      </w:r>
      <w:r w:rsidR="00D465E4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>ются в общем порядке.</w:t>
      </w:r>
    </w:p>
    <w:p w:rsidR="0073787E" w:rsidRPr="00637E2C" w:rsidRDefault="0073787E" w:rsidP="00637E2C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87E" w:rsidRPr="00637E2C" w:rsidRDefault="0073787E" w:rsidP="00637E2C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2.</w:t>
      </w:r>
      <w:r w:rsidR="00F70DFD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20</w:t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Проверка выполнения предложений по </w:t>
      </w:r>
      <w:r w:rsidR="000C4CD3"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637E2C">
        <w:rPr>
          <w:rFonts w:ascii="Times New Roman" w:hAnsi="Times New Roman" w:cs="Times New Roman"/>
          <w:b/>
          <w:i/>
          <w:sz w:val="24"/>
          <w:szCs w:val="24"/>
          <w:lang w:val="ru-RU"/>
        </w:rPr>
        <w:t>кту предыдущей ревизии</w:t>
      </w:r>
      <w:r w:rsidR="002907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</w:t>
      </w:r>
      <w:r w:rsidR="00673F36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673F36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673F36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673F36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2907A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предложения</w:t>
      </w:r>
      <w:r w:rsidR="00673F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 результатам проведённой ревизии.</w:t>
      </w:r>
    </w:p>
    <w:p w:rsidR="0043484E" w:rsidRPr="00637E2C" w:rsidRDefault="0073787E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ревизии в последнем разделе следует </w:t>
      </w:r>
      <w:proofErr w:type="gramStart"/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отметить  </w:t>
      </w:r>
      <w:r w:rsidR="00FD38C7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proofErr w:type="gramEnd"/>
      <w:r w:rsidR="00FD3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F36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полнения предложений, данных </w:t>
      </w:r>
      <w:r w:rsidR="00FD38C7">
        <w:rPr>
          <w:rFonts w:ascii="Times New Roman" w:hAnsi="Times New Roman" w:cs="Times New Roman"/>
          <w:sz w:val="24"/>
          <w:szCs w:val="24"/>
          <w:lang w:val="ru-RU"/>
        </w:rPr>
        <w:t>в Акте</w:t>
      </w: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предыдущей ревизии, а также намеченных мероприятий по устранению недостатков и нарушений</w:t>
      </w:r>
      <w:r w:rsidR="003D5416" w:rsidRPr="00637E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5416" w:rsidRPr="00637E2C" w:rsidRDefault="00944CD5" w:rsidP="00637E2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 даются</w:t>
      </w:r>
      <w:r w:rsidR="008E3AB4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конкретные предложения по ликвидации выявленных недостатков, включ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8E3AB4"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и те предложения, которые не были выполнены по предыдущему </w:t>
      </w:r>
      <w:r w:rsidR="00643DEA" w:rsidRPr="00637E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E3AB4" w:rsidRPr="00637E2C">
        <w:rPr>
          <w:rFonts w:ascii="Times New Roman" w:hAnsi="Times New Roman" w:cs="Times New Roman"/>
          <w:sz w:val="24"/>
          <w:szCs w:val="24"/>
          <w:lang w:val="ru-RU"/>
        </w:rPr>
        <w:t>кту ревизии.</w:t>
      </w:r>
    </w:p>
    <w:p w:rsidR="00D70DF4" w:rsidRPr="009E7AD0" w:rsidRDefault="00D70DF4" w:rsidP="00637E2C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A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На основании предложений Акта ревизии выпускается Распоряжение </w:t>
      </w:r>
      <w:r w:rsidR="0008578D" w:rsidRPr="009E7AD0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председателя Правления</w:t>
      </w:r>
      <w:r w:rsidRPr="009E7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структурного подразделения с конкретными сроками устранения нарушений и с указанием </w:t>
      </w:r>
      <w:proofErr w:type="spellStart"/>
      <w:r w:rsidRPr="009E7AD0">
        <w:rPr>
          <w:rFonts w:ascii="Times New Roman" w:hAnsi="Times New Roman" w:cs="Times New Roman"/>
          <w:b/>
          <w:sz w:val="24"/>
          <w:szCs w:val="24"/>
          <w:lang w:val="ru-RU"/>
        </w:rPr>
        <w:t>ответсвенных</w:t>
      </w:r>
      <w:proofErr w:type="spellEnd"/>
      <w:r w:rsidRPr="009E7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лиц за их исполнение.</w:t>
      </w:r>
    </w:p>
    <w:p w:rsidR="001969B0" w:rsidRPr="00637E2C" w:rsidRDefault="001969B0" w:rsidP="00637E2C">
      <w:pPr>
        <w:ind w:left="144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2CF" w:rsidRPr="00637E2C" w:rsidRDefault="001132C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A74" w:rsidRPr="00637E2C" w:rsidRDefault="00AE3A74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48D" w:rsidRPr="00637E2C" w:rsidRDefault="009A248D" w:rsidP="00637E2C">
      <w:pPr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55FF" w:rsidRPr="00637E2C" w:rsidRDefault="00D755FF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216" w:rsidRPr="00637E2C" w:rsidRDefault="003C5216" w:rsidP="00637E2C">
      <w:pPr>
        <w:ind w:left="7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F69" w:rsidRPr="00637E2C" w:rsidRDefault="002F5F69" w:rsidP="00637E2C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4411" w:rsidRPr="00637E2C" w:rsidRDefault="00FB4411" w:rsidP="00637E2C">
      <w:pPr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6970" w:rsidRPr="00637E2C" w:rsidRDefault="00406970" w:rsidP="00637E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86C" w:rsidRPr="00637E2C" w:rsidRDefault="0027586C" w:rsidP="00637E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FF" w:rsidRPr="00637E2C" w:rsidRDefault="00396AFF" w:rsidP="00637E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20F0C" w:rsidRPr="00637E2C" w:rsidRDefault="00A20F0C" w:rsidP="00637E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11" w:rsidRPr="00637E2C" w:rsidRDefault="00A329A3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0149" w:rsidRPr="00637E2C" w:rsidRDefault="00500149" w:rsidP="00637E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E2C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500149" w:rsidRPr="00637E2C" w:rsidSect="00640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EF2"/>
    <w:multiLevelType w:val="hybridMultilevel"/>
    <w:tmpl w:val="057CBCD8"/>
    <w:lvl w:ilvl="0" w:tplc="8C8C6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A34734"/>
    <w:multiLevelType w:val="hybridMultilevel"/>
    <w:tmpl w:val="73749448"/>
    <w:lvl w:ilvl="0" w:tplc="F0580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DA21FC"/>
    <w:multiLevelType w:val="multilevel"/>
    <w:tmpl w:val="04CAF2B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B59369E"/>
    <w:multiLevelType w:val="hybridMultilevel"/>
    <w:tmpl w:val="7EEE0AAC"/>
    <w:lvl w:ilvl="0" w:tplc="DF020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DC5482"/>
    <w:multiLevelType w:val="multilevel"/>
    <w:tmpl w:val="87CE8D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1BD78FE"/>
    <w:multiLevelType w:val="hybridMultilevel"/>
    <w:tmpl w:val="15A0F78A"/>
    <w:lvl w:ilvl="0" w:tplc="B3FC5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FD15AA"/>
    <w:multiLevelType w:val="hybridMultilevel"/>
    <w:tmpl w:val="DC0A2D26"/>
    <w:lvl w:ilvl="0" w:tplc="77CEA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AB7EBF"/>
    <w:multiLevelType w:val="hybridMultilevel"/>
    <w:tmpl w:val="501C915A"/>
    <w:lvl w:ilvl="0" w:tplc="4E5EC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3E5FF0"/>
    <w:multiLevelType w:val="multilevel"/>
    <w:tmpl w:val="E272C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FED28A0"/>
    <w:multiLevelType w:val="hybridMultilevel"/>
    <w:tmpl w:val="E4FC24B0"/>
    <w:lvl w:ilvl="0" w:tplc="CF2455A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25F5"/>
    <w:rsid w:val="000030CB"/>
    <w:rsid w:val="0000446B"/>
    <w:rsid w:val="00006CF1"/>
    <w:rsid w:val="00032763"/>
    <w:rsid w:val="00046435"/>
    <w:rsid w:val="00053464"/>
    <w:rsid w:val="00064150"/>
    <w:rsid w:val="00066881"/>
    <w:rsid w:val="000835D2"/>
    <w:rsid w:val="0008578D"/>
    <w:rsid w:val="00093B90"/>
    <w:rsid w:val="00097577"/>
    <w:rsid w:val="000A517E"/>
    <w:rsid w:val="000A6448"/>
    <w:rsid w:val="000B01D3"/>
    <w:rsid w:val="000B31F2"/>
    <w:rsid w:val="000C1EBF"/>
    <w:rsid w:val="000C4CD3"/>
    <w:rsid w:val="000C67B7"/>
    <w:rsid w:val="001132CF"/>
    <w:rsid w:val="0012785F"/>
    <w:rsid w:val="00161F3B"/>
    <w:rsid w:val="00163795"/>
    <w:rsid w:val="001657D2"/>
    <w:rsid w:val="001969B0"/>
    <w:rsid w:val="001A39DA"/>
    <w:rsid w:val="001B3FBB"/>
    <w:rsid w:val="001C0142"/>
    <w:rsid w:val="001E181F"/>
    <w:rsid w:val="001E4106"/>
    <w:rsid w:val="001F0E7F"/>
    <w:rsid w:val="001F6E29"/>
    <w:rsid w:val="002030CE"/>
    <w:rsid w:val="00232DEF"/>
    <w:rsid w:val="00234578"/>
    <w:rsid w:val="00241BF1"/>
    <w:rsid w:val="002535AD"/>
    <w:rsid w:val="00271D85"/>
    <w:rsid w:val="00273896"/>
    <w:rsid w:val="00275702"/>
    <w:rsid w:val="0027586C"/>
    <w:rsid w:val="00283741"/>
    <w:rsid w:val="002907A2"/>
    <w:rsid w:val="00295E87"/>
    <w:rsid w:val="00296EC8"/>
    <w:rsid w:val="002A7801"/>
    <w:rsid w:val="002B0AC6"/>
    <w:rsid w:val="002B4E70"/>
    <w:rsid w:val="002F21FE"/>
    <w:rsid w:val="002F5F69"/>
    <w:rsid w:val="0031413C"/>
    <w:rsid w:val="00324C79"/>
    <w:rsid w:val="00326689"/>
    <w:rsid w:val="00332215"/>
    <w:rsid w:val="00340220"/>
    <w:rsid w:val="00351C50"/>
    <w:rsid w:val="00364898"/>
    <w:rsid w:val="0037140E"/>
    <w:rsid w:val="0037673A"/>
    <w:rsid w:val="00381AAF"/>
    <w:rsid w:val="0038340A"/>
    <w:rsid w:val="0038503E"/>
    <w:rsid w:val="00396AFF"/>
    <w:rsid w:val="003A0277"/>
    <w:rsid w:val="003A28B0"/>
    <w:rsid w:val="003B3F97"/>
    <w:rsid w:val="003C27BB"/>
    <w:rsid w:val="003C4DD4"/>
    <w:rsid w:val="003C5216"/>
    <w:rsid w:val="003C7070"/>
    <w:rsid w:val="003C7EA4"/>
    <w:rsid w:val="003D4FA1"/>
    <w:rsid w:val="003D5416"/>
    <w:rsid w:val="003E3534"/>
    <w:rsid w:val="00406970"/>
    <w:rsid w:val="00412B8A"/>
    <w:rsid w:val="00414AB9"/>
    <w:rsid w:val="00420078"/>
    <w:rsid w:val="00421036"/>
    <w:rsid w:val="004312AB"/>
    <w:rsid w:val="004318CE"/>
    <w:rsid w:val="0043484E"/>
    <w:rsid w:val="00444631"/>
    <w:rsid w:val="004716B2"/>
    <w:rsid w:val="004745F7"/>
    <w:rsid w:val="004B2A87"/>
    <w:rsid w:val="004B669D"/>
    <w:rsid w:val="004D1606"/>
    <w:rsid w:val="004D5B22"/>
    <w:rsid w:val="004F6E62"/>
    <w:rsid w:val="004F7CB5"/>
    <w:rsid w:val="00500149"/>
    <w:rsid w:val="0050546C"/>
    <w:rsid w:val="00510AA9"/>
    <w:rsid w:val="00522C38"/>
    <w:rsid w:val="00524F90"/>
    <w:rsid w:val="00542C27"/>
    <w:rsid w:val="00563C67"/>
    <w:rsid w:val="0057047F"/>
    <w:rsid w:val="00572843"/>
    <w:rsid w:val="005827E7"/>
    <w:rsid w:val="00583E3F"/>
    <w:rsid w:val="00585B91"/>
    <w:rsid w:val="00586456"/>
    <w:rsid w:val="00586468"/>
    <w:rsid w:val="00587245"/>
    <w:rsid w:val="005968F4"/>
    <w:rsid w:val="005D1C89"/>
    <w:rsid w:val="005D5FBE"/>
    <w:rsid w:val="005E31F7"/>
    <w:rsid w:val="00602341"/>
    <w:rsid w:val="0061077E"/>
    <w:rsid w:val="00616DA5"/>
    <w:rsid w:val="00617889"/>
    <w:rsid w:val="00625F5A"/>
    <w:rsid w:val="00637E2C"/>
    <w:rsid w:val="006402B9"/>
    <w:rsid w:val="00643DEA"/>
    <w:rsid w:val="00646D02"/>
    <w:rsid w:val="00657B06"/>
    <w:rsid w:val="00662111"/>
    <w:rsid w:val="00671BA3"/>
    <w:rsid w:val="00673F36"/>
    <w:rsid w:val="00675FBC"/>
    <w:rsid w:val="00681340"/>
    <w:rsid w:val="00681548"/>
    <w:rsid w:val="00681F67"/>
    <w:rsid w:val="00692530"/>
    <w:rsid w:val="006A0119"/>
    <w:rsid w:val="006A4C9D"/>
    <w:rsid w:val="006B1D01"/>
    <w:rsid w:val="006B2167"/>
    <w:rsid w:val="006B530C"/>
    <w:rsid w:val="006C1AFD"/>
    <w:rsid w:val="006D4A4F"/>
    <w:rsid w:val="006E2911"/>
    <w:rsid w:val="006F5AFE"/>
    <w:rsid w:val="006F7F9C"/>
    <w:rsid w:val="00702DF6"/>
    <w:rsid w:val="00711063"/>
    <w:rsid w:val="00713A51"/>
    <w:rsid w:val="00726811"/>
    <w:rsid w:val="00733F30"/>
    <w:rsid w:val="0073787E"/>
    <w:rsid w:val="007404AF"/>
    <w:rsid w:val="00742AB2"/>
    <w:rsid w:val="007468FA"/>
    <w:rsid w:val="00756C6C"/>
    <w:rsid w:val="0076604A"/>
    <w:rsid w:val="007726D1"/>
    <w:rsid w:val="007815E1"/>
    <w:rsid w:val="0078632C"/>
    <w:rsid w:val="00786B3A"/>
    <w:rsid w:val="00790E41"/>
    <w:rsid w:val="00796132"/>
    <w:rsid w:val="007B299C"/>
    <w:rsid w:val="007C2BB4"/>
    <w:rsid w:val="007C7811"/>
    <w:rsid w:val="007E1762"/>
    <w:rsid w:val="007E1D36"/>
    <w:rsid w:val="007E5717"/>
    <w:rsid w:val="007F6AC4"/>
    <w:rsid w:val="008037E6"/>
    <w:rsid w:val="00811AEC"/>
    <w:rsid w:val="00813F6E"/>
    <w:rsid w:val="00825355"/>
    <w:rsid w:val="008311C8"/>
    <w:rsid w:val="00837CE6"/>
    <w:rsid w:val="0084143A"/>
    <w:rsid w:val="0085487F"/>
    <w:rsid w:val="00871C22"/>
    <w:rsid w:val="00881FA3"/>
    <w:rsid w:val="0089293C"/>
    <w:rsid w:val="00895210"/>
    <w:rsid w:val="00897A2B"/>
    <w:rsid w:val="00897AF3"/>
    <w:rsid w:val="008A3C21"/>
    <w:rsid w:val="008A4C2C"/>
    <w:rsid w:val="008A55D5"/>
    <w:rsid w:val="008B302B"/>
    <w:rsid w:val="008B5657"/>
    <w:rsid w:val="008B6A2B"/>
    <w:rsid w:val="008C6279"/>
    <w:rsid w:val="008E3AB4"/>
    <w:rsid w:val="008E58E8"/>
    <w:rsid w:val="00902A89"/>
    <w:rsid w:val="0090522B"/>
    <w:rsid w:val="00916D60"/>
    <w:rsid w:val="00933C6D"/>
    <w:rsid w:val="00944CD5"/>
    <w:rsid w:val="00951502"/>
    <w:rsid w:val="00982550"/>
    <w:rsid w:val="00991794"/>
    <w:rsid w:val="0099578B"/>
    <w:rsid w:val="00997B3F"/>
    <w:rsid w:val="009A0137"/>
    <w:rsid w:val="009A1306"/>
    <w:rsid w:val="009A248D"/>
    <w:rsid w:val="009A3D59"/>
    <w:rsid w:val="009A56E2"/>
    <w:rsid w:val="009C103C"/>
    <w:rsid w:val="009E7AD0"/>
    <w:rsid w:val="00A03518"/>
    <w:rsid w:val="00A10AAD"/>
    <w:rsid w:val="00A2020A"/>
    <w:rsid w:val="00A20F0C"/>
    <w:rsid w:val="00A21BC9"/>
    <w:rsid w:val="00A329A3"/>
    <w:rsid w:val="00A34561"/>
    <w:rsid w:val="00A4309C"/>
    <w:rsid w:val="00A777AA"/>
    <w:rsid w:val="00A83977"/>
    <w:rsid w:val="00A84A9D"/>
    <w:rsid w:val="00AB15F0"/>
    <w:rsid w:val="00AE14DE"/>
    <w:rsid w:val="00AE3A74"/>
    <w:rsid w:val="00AE5DBF"/>
    <w:rsid w:val="00AF58E6"/>
    <w:rsid w:val="00B038AD"/>
    <w:rsid w:val="00B0576E"/>
    <w:rsid w:val="00B211D1"/>
    <w:rsid w:val="00B2520D"/>
    <w:rsid w:val="00B27567"/>
    <w:rsid w:val="00B36B80"/>
    <w:rsid w:val="00B601FB"/>
    <w:rsid w:val="00B613B3"/>
    <w:rsid w:val="00B62019"/>
    <w:rsid w:val="00B6393E"/>
    <w:rsid w:val="00B7030D"/>
    <w:rsid w:val="00B7209D"/>
    <w:rsid w:val="00B8313A"/>
    <w:rsid w:val="00BC6ECB"/>
    <w:rsid w:val="00BE2256"/>
    <w:rsid w:val="00BE6AE2"/>
    <w:rsid w:val="00BF4EF1"/>
    <w:rsid w:val="00BF5DFA"/>
    <w:rsid w:val="00C05107"/>
    <w:rsid w:val="00C10868"/>
    <w:rsid w:val="00C11234"/>
    <w:rsid w:val="00C225F5"/>
    <w:rsid w:val="00C260FF"/>
    <w:rsid w:val="00C346A4"/>
    <w:rsid w:val="00C409A1"/>
    <w:rsid w:val="00C5296F"/>
    <w:rsid w:val="00C60BF8"/>
    <w:rsid w:val="00C61F9A"/>
    <w:rsid w:val="00C638CD"/>
    <w:rsid w:val="00C70346"/>
    <w:rsid w:val="00C70BD9"/>
    <w:rsid w:val="00C80743"/>
    <w:rsid w:val="00C87EED"/>
    <w:rsid w:val="00C912D6"/>
    <w:rsid w:val="00CA54EB"/>
    <w:rsid w:val="00CA7DB7"/>
    <w:rsid w:val="00CB6EFE"/>
    <w:rsid w:val="00CB7168"/>
    <w:rsid w:val="00CC6ABA"/>
    <w:rsid w:val="00CD004A"/>
    <w:rsid w:val="00CD21F8"/>
    <w:rsid w:val="00CD794F"/>
    <w:rsid w:val="00CE499D"/>
    <w:rsid w:val="00CE5798"/>
    <w:rsid w:val="00D00646"/>
    <w:rsid w:val="00D0640E"/>
    <w:rsid w:val="00D1201F"/>
    <w:rsid w:val="00D152F6"/>
    <w:rsid w:val="00D25C7B"/>
    <w:rsid w:val="00D375F9"/>
    <w:rsid w:val="00D465E4"/>
    <w:rsid w:val="00D642AB"/>
    <w:rsid w:val="00D70470"/>
    <w:rsid w:val="00D70DF4"/>
    <w:rsid w:val="00D755FF"/>
    <w:rsid w:val="00DA259E"/>
    <w:rsid w:val="00DD1932"/>
    <w:rsid w:val="00E21768"/>
    <w:rsid w:val="00E22ECC"/>
    <w:rsid w:val="00E407AB"/>
    <w:rsid w:val="00E4082F"/>
    <w:rsid w:val="00E518E0"/>
    <w:rsid w:val="00EA18EC"/>
    <w:rsid w:val="00EC06B1"/>
    <w:rsid w:val="00EC5CC0"/>
    <w:rsid w:val="00EE2963"/>
    <w:rsid w:val="00EE4AA8"/>
    <w:rsid w:val="00F01DAC"/>
    <w:rsid w:val="00F21533"/>
    <w:rsid w:val="00F24626"/>
    <w:rsid w:val="00F24DF0"/>
    <w:rsid w:val="00F447BB"/>
    <w:rsid w:val="00F467C6"/>
    <w:rsid w:val="00F70DFD"/>
    <w:rsid w:val="00F9441A"/>
    <w:rsid w:val="00FA2C98"/>
    <w:rsid w:val="00FA38F7"/>
    <w:rsid w:val="00FA666B"/>
    <w:rsid w:val="00FA6D83"/>
    <w:rsid w:val="00FA7C68"/>
    <w:rsid w:val="00FB3FA6"/>
    <w:rsid w:val="00FB4411"/>
    <w:rsid w:val="00FB5515"/>
    <w:rsid w:val="00FB6307"/>
    <w:rsid w:val="00FB6825"/>
    <w:rsid w:val="00FB6B32"/>
    <w:rsid w:val="00FD38C7"/>
    <w:rsid w:val="00FE5BB9"/>
    <w:rsid w:val="00FE76F7"/>
    <w:rsid w:val="00FE7F99"/>
    <w:rsid w:val="00FF201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2319-D87A-4215-A52C-2079842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14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Бернулли</dc:creator>
  <cp:lastModifiedBy>Влад Бернулли</cp:lastModifiedBy>
  <cp:revision>103</cp:revision>
  <dcterms:created xsi:type="dcterms:W3CDTF">2025-02-27T14:49:00Z</dcterms:created>
  <dcterms:modified xsi:type="dcterms:W3CDTF">2025-04-17T04:25:00Z</dcterms:modified>
</cp:coreProperties>
</file>